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4E" w:rsidRPr="00BA34BF" w:rsidRDefault="00BC2CAD" w:rsidP="00BA34BF">
      <w:pPr>
        <w:jc w:val="center"/>
        <w:rPr>
          <w:rFonts w:ascii="Britannic Bold" w:hAnsi="Britannic Bold"/>
          <w:color w:val="000000" w:themeColor="text1"/>
          <w:sz w:val="32"/>
        </w:rPr>
      </w:pPr>
      <w:r>
        <w:rPr>
          <w:noProof/>
        </w:rPr>
        <w:drawing>
          <wp:anchor distT="0" distB="0" distL="0" distR="0" simplePos="0" relativeHeight="251659264" behindDoc="1" locked="0" layoutInCell="1" allowOverlap="1" wp14:anchorId="6463FA1B" wp14:editId="6A7EC7FB">
            <wp:simplePos x="0" y="0"/>
            <wp:positionH relativeFrom="page">
              <wp:posOffset>-38100</wp:posOffset>
            </wp:positionH>
            <wp:positionV relativeFrom="page">
              <wp:posOffset>-59055</wp:posOffset>
            </wp:positionV>
            <wp:extent cx="7793355" cy="10132695"/>
            <wp:effectExtent l="0" t="0" r="0" b="1905"/>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F16CF8" w:rsidRPr="0018125B">
        <w:rPr>
          <w:rFonts w:ascii="Cooper Std Black" w:hAnsi="Cooper Std Black"/>
          <w:b/>
          <w:color w:val="548DD4" w:themeColor="text2" w:themeTint="99"/>
          <w:sz w:val="56"/>
          <w:szCs w:val="56"/>
        </w:rPr>
        <w:t>6D5N VIETNAM SAPA</w:t>
      </w:r>
      <w:r w:rsidR="001023DC">
        <w:rPr>
          <w:rFonts w:ascii="Britannic Bold" w:hAnsi="Britannic Bold"/>
          <w:color w:val="1F497D" w:themeColor="text2"/>
          <w:sz w:val="32"/>
        </w:rPr>
        <w:t xml:space="preserve"> </w:t>
      </w:r>
      <w:r w:rsidR="00BA34BF">
        <w:rPr>
          <w:rFonts w:ascii="Britannic Bold" w:hAnsi="Britannic Bold"/>
          <w:color w:val="1F497D" w:themeColor="text2"/>
          <w:sz w:val="32"/>
        </w:rPr>
        <w:br/>
      </w:r>
      <w:r w:rsidR="00F16CF8">
        <w:rPr>
          <w:rFonts w:cstheme="minorHAnsi"/>
          <w:b/>
          <w:color w:val="E36C0A" w:themeColor="accent6" w:themeShade="BF"/>
          <w:sz w:val="24"/>
        </w:rPr>
        <w:t xml:space="preserve">HANOI – SAPA – CAT CAT VILLAGE – </w:t>
      </w:r>
      <w:r w:rsidR="001023DC" w:rsidRPr="00F16CF8">
        <w:rPr>
          <w:rFonts w:cstheme="minorHAnsi"/>
          <w:b/>
          <w:color w:val="E36C0A" w:themeColor="accent6" w:themeShade="BF"/>
          <w:sz w:val="24"/>
        </w:rPr>
        <w:t>FANSIPAN MOUNTAIN – HA LONG BAY</w:t>
      </w:r>
      <w:r w:rsidR="00BA34BF">
        <w:rPr>
          <w:rFonts w:cstheme="minorHAnsi"/>
          <w:b/>
          <w:color w:val="E36C0A" w:themeColor="accent6" w:themeShade="BF"/>
          <w:sz w:val="24"/>
        </w:rPr>
        <w:br/>
      </w:r>
      <w:r w:rsidR="00BA34BF" w:rsidRPr="00BA34BF">
        <w:rPr>
          <w:rFonts w:ascii="Cooper Std Black" w:hAnsi="Cooper Std Black" w:cstheme="minorHAnsi"/>
          <w:b/>
          <w:color w:val="FFFF00"/>
          <w:sz w:val="32"/>
          <w:highlight w:val="darkGreen"/>
        </w:rPr>
        <w:t>SPECIAL LEBARAN</w:t>
      </w:r>
    </w:p>
    <w:p w:rsidR="001023DC" w:rsidRDefault="001023DC" w:rsidP="001023DC">
      <w:pPr>
        <w:jc w:val="center"/>
        <w:rPr>
          <w:rFonts w:ascii="Britannic Bold" w:hAnsi="Britannic Bold"/>
          <w:color w:val="1F497D" w:themeColor="text2"/>
          <w:sz w:val="32"/>
        </w:rPr>
      </w:pPr>
    </w:p>
    <w:p w:rsidR="001023DC" w:rsidRPr="00F16CF8" w:rsidRDefault="00F16CF8" w:rsidP="00F16CF8">
      <w:pPr>
        <w:pStyle w:val="NoSpacing"/>
        <w:rPr>
          <w:rFonts w:asciiTheme="majorHAnsi" w:hAnsiTheme="majorHAnsi"/>
          <w:b/>
          <w:color w:val="365F91" w:themeColor="accent1" w:themeShade="BF"/>
        </w:rPr>
      </w:pPr>
      <w:r w:rsidRPr="00F16CF8">
        <w:rPr>
          <w:rFonts w:asciiTheme="majorHAnsi" w:hAnsiTheme="majorHAnsi"/>
          <w:b/>
          <w:color w:val="365F91" w:themeColor="accent1" w:themeShade="BF"/>
        </w:rPr>
        <w:t>HARI 01 : JAKARTA – HANOI (D)</w:t>
      </w:r>
      <w:r w:rsidRPr="00F16CF8">
        <w:rPr>
          <w:rFonts w:asciiTheme="majorHAnsi" w:hAnsiTheme="majorHAnsi"/>
          <w:b/>
          <w:noProof/>
          <w:color w:val="365F91" w:themeColor="accent1" w:themeShade="BF"/>
        </w:rPr>
        <w:t xml:space="preserve"> </w:t>
      </w:r>
    </w:p>
    <w:p w:rsidR="001023DC" w:rsidRPr="00F16CF8" w:rsidRDefault="001023DC" w:rsidP="00F16CF8">
      <w:pPr>
        <w:pStyle w:val="NoSpacing"/>
        <w:rPr>
          <w:rFonts w:asciiTheme="majorHAnsi" w:hAnsiTheme="majorHAnsi" w:cstheme="minorHAnsi"/>
          <w:szCs w:val="24"/>
          <w:lang w:eastAsia="vi-VN"/>
        </w:rPr>
      </w:pPr>
      <w:r w:rsidRPr="00F16CF8">
        <w:rPr>
          <w:rFonts w:asciiTheme="majorHAnsi" w:hAnsiTheme="majorHAnsi"/>
          <w:color w:val="000000" w:themeColor="text1"/>
        </w:rPr>
        <w:t xml:space="preserve">Semua peserta diharapkan berkumpul di bandara Soekarno-Hatta untuk melakukan penerbangan menuju Vietnam. Setibanya di Hanoi, Kita akan disambut oleh Guide setempat lalu menuju restaurant lokal untuk makan malam dan kemudian check in hotel untuk beristirahat. </w:t>
      </w:r>
      <w:r w:rsidRPr="00F16CF8">
        <w:rPr>
          <w:rFonts w:asciiTheme="majorHAnsi" w:hAnsiTheme="majorHAnsi" w:cstheme="minorHAnsi"/>
          <w:color w:val="000000" w:themeColor="text1"/>
          <w:szCs w:val="24"/>
        </w:rPr>
        <w:t>(</w:t>
      </w:r>
      <w:r w:rsidRPr="00F16CF8">
        <w:rPr>
          <w:rFonts w:asciiTheme="majorHAnsi" w:hAnsiTheme="majorHAnsi" w:cstheme="minorHAnsi"/>
          <w:szCs w:val="24"/>
          <w:lang w:eastAsia="vi-VN"/>
        </w:rPr>
        <w:t>First Eden Hotel/Anise/Larosa 3* Hotel Setaraf).</w:t>
      </w:r>
    </w:p>
    <w:p w:rsidR="001023DC" w:rsidRPr="00F16CF8" w:rsidRDefault="001023DC" w:rsidP="00561FC4">
      <w:pPr>
        <w:jc w:val="both"/>
        <w:rPr>
          <w:rFonts w:asciiTheme="majorHAnsi" w:hAnsiTheme="majorHAnsi" w:cstheme="minorHAnsi"/>
          <w:sz w:val="24"/>
          <w:szCs w:val="24"/>
          <w:lang w:eastAsia="vi-VN"/>
        </w:rPr>
      </w:pPr>
    </w:p>
    <w:p w:rsidR="001023DC" w:rsidRPr="00F16CF8" w:rsidRDefault="00F16CF8" w:rsidP="00561FC4">
      <w:pPr>
        <w:pStyle w:val="NoSpacing"/>
        <w:jc w:val="both"/>
        <w:rPr>
          <w:rFonts w:asciiTheme="majorHAnsi" w:hAnsiTheme="majorHAnsi"/>
          <w:b/>
          <w:color w:val="1F497D" w:themeColor="text2"/>
          <w:sz w:val="24"/>
        </w:rPr>
      </w:pPr>
      <w:r w:rsidRPr="00F16CF8">
        <w:rPr>
          <w:rFonts w:asciiTheme="majorHAnsi" w:hAnsiTheme="majorHAnsi"/>
          <w:b/>
          <w:color w:val="1F497D" w:themeColor="text2"/>
          <w:sz w:val="24"/>
        </w:rPr>
        <w:t xml:space="preserve">HARI 02 : HANOI – SAPA – CAT CAT VILLAGE – WATERFALL – SIGHSEEING </w:t>
      </w:r>
      <w:r>
        <w:rPr>
          <w:rFonts w:asciiTheme="majorHAnsi" w:hAnsiTheme="majorHAnsi"/>
          <w:b/>
          <w:color w:val="1F497D" w:themeColor="text2"/>
          <w:sz w:val="24"/>
        </w:rPr>
        <w:t>(B/L/D</w:t>
      </w:r>
      <w:r w:rsidRPr="00F16CF8">
        <w:rPr>
          <w:rFonts w:asciiTheme="majorHAnsi" w:hAnsiTheme="majorHAnsi"/>
          <w:b/>
          <w:color w:val="1F497D" w:themeColor="text2"/>
          <w:sz w:val="24"/>
        </w:rPr>
        <w:t>)</w:t>
      </w:r>
    </w:p>
    <w:p w:rsidR="001023DC" w:rsidRPr="00F16CF8" w:rsidRDefault="001023DC" w:rsidP="00561FC4">
      <w:pPr>
        <w:jc w:val="both"/>
        <w:rPr>
          <w:rFonts w:asciiTheme="majorHAnsi" w:hAnsiTheme="majorHAnsi" w:cstheme="minorHAnsi"/>
          <w:sz w:val="24"/>
          <w:szCs w:val="24"/>
          <w:lang w:eastAsia="vi-VN"/>
        </w:rPr>
      </w:pPr>
      <w:r w:rsidRPr="00F16CF8">
        <w:rPr>
          <w:rFonts w:asciiTheme="majorHAnsi" w:hAnsiTheme="majorHAnsi"/>
          <w:color w:val="000000" w:themeColor="text1"/>
          <w:sz w:val="24"/>
        </w:rPr>
        <w:t xml:space="preserve">Setelah makan pagi di hotel, anda akan berangkat ke Sapa, </w:t>
      </w:r>
      <w:r w:rsidRPr="00F16CF8">
        <w:rPr>
          <w:rFonts w:asciiTheme="majorHAnsi" w:hAnsiTheme="majorHAnsi"/>
          <w:sz w:val="24"/>
        </w:rPr>
        <w:t>selama perjalanan anda dapat menikmati pemandangan alam pedesaan dan gunung yang memukau</w:t>
      </w:r>
      <w:r w:rsidRPr="00F16CF8">
        <w:rPr>
          <w:rFonts w:asciiTheme="majorHAnsi" w:hAnsiTheme="majorHAnsi"/>
          <w:color w:val="000000" w:themeColor="text1"/>
          <w:sz w:val="24"/>
        </w:rPr>
        <w:t xml:space="preserve">. Anda akan mampir di Lao Cai untuk beristirahat sejenak disepanjang jalan menuju Sapa. Makan siang lalu melanjutkan perjalanan menuju </w:t>
      </w:r>
      <w:r w:rsidRPr="00F16CF8">
        <w:rPr>
          <w:rFonts w:asciiTheme="majorHAnsi" w:hAnsiTheme="majorHAnsi"/>
          <w:b/>
          <w:color w:val="000000" w:themeColor="text1"/>
          <w:sz w:val="24"/>
        </w:rPr>
        <w:t xml:space="preserve">Cat-Cat Shin Chai Villages of H’mong, </w:t>
      </w:r>
      <w:r w:rsidRPr="00F16CF8">
        <w:rPr>
          <w:rFonts w:asciiTheme="majorHAnsi" w:hAnsiTheme="majorHAnsi"/>
          <w:color w:val="000000" w:themeColor="text1"/>
          <w:sz w:val="24"/>
        </w:rPr>
        <w:t xml:space="preserve">di sini anda dapat melihat </w:t>
      </w:r>
      <w:r w:rsidRPr="00F16CF8">
        <w:rPr>
          <w:rFonts w:asciiTheme="majorHAnsi" w:hAnsiTheme="majorHAnsi"/>
          <w:b/>
          <w:color w:val="000000" w:themeColor="text1"/>
          <w:sz w:val="24"/>
        </w:rPr>
        <w:t>Pembangkit Listrik</w:t>
      </w:r>
      <w:r w:rsidRPr="00F16CF8">
        <w:rPr>
          <w:rFonts w:asciiTheme="majorHAnsi" w:hAnsiTheme="majorHAnsi"/>
          <w:color w:val="000000" w:themeColor="text1"/>
          <w:sz w:val="24"/>
        </w:rPr>
        <w:t xml:space="preserve"> tenaga air </w:t>
      </w:r>
      <w:r w:rsidRPr="00F16CF8">
        <w:rPr>
          <w:rFonts w:asciiTheme="majorHAnsi" w:hAnsiTheme="majorHAnsi"/>
          <w:sz w:val="24"/>
        </w:rPr>
        <w:t xml:space="preserve">yang dibangun oleh Prancis sejak Abad ke 20 dan juga air terjun indah yang sangat cocok untuk beristirahat. Kembali ke kota Sapa untuk mengunjungi </w:t>
      </w:r>
      <w:r w:rsidRPr="00F16CF8">
        <w:rPr>
          <w:rFonts w:asciiTheme="majorHAnsi" w:hAnsiTheme="majorHAnsi"/>
          <w:b/>
          <w:sz w:val="24"/>
        </w:rPr>
        <w:t>Sapa Church</w:t>
      </w:r>
      <w:r w:rsidRPr="00F16CF8">
        <w:rPr>
          <w:rFonts w:asciiTheme="majorHAnsi" w:hAnsiTheme="majorHAnsi"/>
          <w:sz w:val="24"/>
        </w:rPr>
        <w:t xml:space="preserve"> dan terakhir kembali ke hotel untuk beristirahat</w:t>
      </w:r>
      <w:r w:rsidRPr="00F16CF8">
        <w:rPr>
          <w:rFonts w:asciiTheme="majorHAnsi" w:hAnsiTheme="majorHAnsi"/>
        </w:rPr>
        <w:t xml:space="preserve">. </w:t>
      </w:r>
      <w:r w:rsidRPr="00F16CF8">
        <w:rPr>
          <w:rFonts w:asciiTheme="majorHAnsi" w:hAnsiTheme="majorHAnsi" w:cstheme="minorHAnsi"/>
          <w:sz w:val="24"/>
          <w:szCs w:val="24"/>
        </w:rPr>
        <w:t>(</w:t>
      </w:r>
      <w:r w:rsidRPr="00F16CF8">
        <w:rPr>
          <w:rFonts w:asciiTheme="majorHAnsi" w:hAnsiTheme="majorHAnsi" w:cstheme="minorHAnsi"/>
          <w:sz w:val="24"/>
          <w:szCs w:val="24"/>
          <w:lang w:eastAsia="vi-VN"/>
        </w:rPr>
        <w:t>Sapa Panorama Hotel/Sapa Bora 3* Hotel Setaraf).</w:t>
      </w:r>
    </w:p>
    <w:p w:rsidR="001023DC" w:rsidRPr="00F16CF8" w:rsidRDefault="001023DC" w:rsidP="00561FC4">
      <w:pPr>
        <w:jc w:val="both"/>
        <w:rPr>
          <w:rFonts w:asciiTheme="majorHAnsi" w:hAnsiTheme="majorHAnsi" w:cstheme="minorHAnsi"/>
          <w:sz w:val="24"/>
          <w:szCs w:val="24"/>
          <w:lang w:eastAsia="vi-VN"/>
        </w:rPr>
      </w:pPr>
    </w:p>
    <w:p w:rsidR="001023DC" w:rsidRPr="00F16CF8" w:rsidRDefault="00F16CF8" w:rsidP="00561FC4">
      <w:pPr>
        <w:pStyle w:val="NoSpacing"/>
        <w:jc w:val="both"/>
        <w:rPr>
          <w:rFonts w:asciiTheme="majorHAnsi" w:hAnsiTheme="majorHAnsi"/>
          <w:b/>
          <w:color w:val="1F497D" w:themeColor="text2"/>
          <w:sz w:val="24"/>
        </w:rPr>
      </w:pPr>
      <w:r w:rsidRPr="00F16CF8">
        <w:rPr>
          <w:rFonts w:asciiTheme="majorHAnsi" w:hAnsiTheme="majorHAnsi"/>
          <w:b/>
          <w:color w:val="1F497D" w:themeColor="text2"/>
          <w:sz w:val="24"/>
        </w:rPr>
        <w:t>HARI 03 : FANSIPAN MOUNTAIN – THE ROOF OF INDOCHINA – HANOI (</w:t>
      </w:r>
      <w:r>
        <w:rPr>
          <w:rFonts w:asciiTheme="majorHAnsi" w:hAnsiTheme="majorHAnsi"/>
          <w:b/>
          <w:color w:val="1F497D" w:themeColor="text2"/>
          <w:sz w:val="24"/>
        </w:rPr>
        <w:t>B/L/D</w:t>
      </w:r>
      <w:r w:rsidRPr="00F16CF8">
        <w:rPr>
          <w:rFonts w:asciiTheme="majorHAnsi" w:hAnsiTheme="majorHAnsi"/>
          <w:b/>
          <w:color w:val="1F497D" w:themeColor="text2"/>
          <w:sz w:val="24"/>
        </w:rPr>
        <w:t>)</w:t>
      </w:r>
    </w:p>
    <w:p w:rsidR="001023DC" w:rsidRDefault="001023DC" w:rsidP="00561FC4">
      <w:pPr>
        <w:jc w:val="both"/>
        <w:rPr>
          <w:color w:val="000000" w:themeColor="text1"/>
          <w:sz w:val="24"/>
        </w:rPr>
      </w:pPr>
      <w:r w:rsidRPr="00F16CF8">
        <w:rPr>
          <w:rFonts w:asciiTheme="majorHAnsi" w:hAnsiTheme="majorHAnsi"/>
          <w:sz w:val="24"/>
        </w:rPr>
        <w:t xml:space="preserve">Setelah makan pagi, anda akan diantar menuju </w:t>
      </w:r>
      <w:r w:rsidRPr="00F16CF8">
        <w:rPr>
          <w:rFonts w:asciiTheme="majorHAnsi" w:eastAsia="Times New Roman" w:hAnsiTheme="majorHAnsi" w:cstheme="minorHAnsi"/>
          <w:b/>
          <w:sz w:val="24"/>
          <w:szCs w:val="24"/>
        </w:rPr>
        <w:t xml:space="preserve">Cable Car Station, </w:t>
      </w:r>
      <w:r w:rsidRPr="00F16CF8">
        <w:rPr>
          <w:rFonts w:asciiTheme="majorHAnsi" w:eastAsia="Times New Roman" w:hAnsiTheme="majorHAnsi" w:cstheme="minorHAnsi"/>
          <w:sz w:val="24"/>
          <w:szCs w:val="24"/>
        </w:rPr>
        <w:t xml:space="preserve">anda akan menempuh perjalanan selama 20 menit sambil menikmati pemandangan spektakuler dari </w:t>
      </w:r>
      <w:r w:rsidRPr="00F16CF8">
        <w:rPr>
          <w:rFonts w:asciiTheme="majorHAnsi" w:eastAsia="Times New Roman" w:hAnsiTheme="majorHAnsi" w:cstheme="minorHAnsi"/>
          <w:b/>
          <w:sz w:val="24"/>
          <w:szCs w:val="24"/>
        </w:rPr>
        <w:t>Hoang Lien Son Mountain</w:t>
      </w:r>
      <w:r w:rsidRPr="00F16CF8">
        <w:rPr>
          <w:rFonts w:asciiTheme="majorHAnsi" w:hAnsiTheme="majorHAnsi" w:cstheme="minorHAnsi"/>
        </w:rPr>
        <w:t xml:space="preserve">. </w:t>
      </w:r>
      <w:r w:rsidRPr="00F16CF8">
        <w:rPr>
          <w:rFonts w:asciiTheme="majorHAnsi" w:hAnsiTheme="majorHAnsi" w:cstheme="minorHAnsi"/>
          <w:sz w:val="24"/>
        </w:rPr>
        <w:t xml:space="preserve">Diketinggian 2.800 meter, anda dapat mengambil foto pemandangan yang menakjubkan. Anda akan mengunjungi pagoda dan destinasi lainnya untuk tujuan spiritual. Dengan menempuh 600 langkah, anda akan sampai di puncak Fansipan yaitu </w:t>
      </w:r>
      <w:r w:rsidRPr="00F16CF8">
        <w:rPr>
          <w:rFonts w:asciiTheme="majorHAnsi" w:hAnsiTheme="majorHAnsi" w:cstheme="minorHAnsi"/>
          <w:b/>
          <w:sz w:val="24"/>
        </w:rPr>
        <w:t xml:space="preserve">The Roof of Indochina </w:t>
      </w:r>
      <w:r w:rsidRPr="00F16CF8">
        <w:rPr>
          <w:rFonts w:asciiTheme="majorHAnsi" w:hAnsiTheme="majorHAnsi"/>
          <w:i/>
          <w:color w:val="FF0000"/>
          <w:sz w:val="24"/>
        </w:rPr>
        <w:t>(include funicular train untuk naik)</w:t>
      </w:r>
      <w:r w:rsidRPr="00F16CF8">
        <w:rPr>
          <w:rFonts w:asciiTheme="majorHAnsi" w:hAnsiTheme="majorHAnsi"/>
          <w:color w:val="FF0000"/>
          <w:sz w:val="24"/>
        </w:rPr>
        <w:t xml:space="preserve">. </w:t>
      </w:r>
      <w:r w:rsidRPr="00F16CF8">
        <w:rPr>
          <w:rFonts w:asciiTheme="majorHAnsi" w:hAnsiTheme="majorHAnsi"/>
          <w:color w:val="000000" w:themeColor="text1"/>
          <w:sz w:val="24"/>
        </w:rPr>
        <w:t>Balik ke Cable car station utuk kembali ke Kota Sapa untuk makan siang dan melanjutkan perjalanan menuju Hanoi lalu Makan malam di Hanoi dan istirahat di hotel hanoi.</w:t>
      </w:r>
    </w:p>
    <w:p w:rsidR="00E21A31" w:rsidRDefault="00E21A31" w:rsidP="001023DC">
      <w:pPr>
        <w:rPr>
          <w:color w:val="000000" w:themeColor="text1"/>
          <w:sz w:val="24"/>
        </w:rPr>
      </w:pPr>
    </w:p>
    <w:p w:rsidR="00E21A31" w:rsidRDefault="00E21A31" w:rsidP="001023DC">
      <w:pPr>
        <w:rPr>
          <w:b/>
          <w:color w:val="1F497D" w:themeColor="text2"/>
          <w:sz w:val="24"/>
        </w:rPr>
      </w:pPr>
    </w:p>
    <w:p w:rsidR="00E21A31" w:rsidRDefault="00E21A31" w:rsidP="001023DC">
      <w:pPr>
        <w:rPr>
          <w:b/>
          <w:color w:val="1F497D" w:themeColor="text2"/>
          <w:sz w:val="24"/>
        </w:rPr>
      </w:pPr>
    </w:p>
    <w:p w:rsidR="00F16CF8" w:rsidRDefault="00F16CF8" w:rsidP="001023DC">
      <w:pPr>
        <w:rPr>
          <w:b/>
          <w:color w:val="1F497D" w:themeColor="text2"/>
          <w:sz w:val="24"/>
        </w:rPr>
      </w:pPr>
    </w:p>
    <w:p w:rsidR="001023DC" w:rsidRPr="00F16CF8" w:rsidRDefault="00BC2CAD" w:rsidP="00F16CF8">
      <w:pPr>
        <w:pStyle w:val="NoSpacing"/>
        <w:rPr>
          <w:rFonts w:asciiTheme="majorHAnsi" w:hAnsiTheme="majorHAnsi"/>
          <w:b/>
        </w:rPr>
      </w:pPr>
      <w:r w:rsidRPr="00F16CF8">
        <w:rPr>
          <w:rFonts w:asciiTheme="majorHAnsi" w:hAnsiTheme="majorHAnsi"/>
          <w:b/>
          <w:noProof/>
          <w:color w:val="365F91" w:themeColor="accent1" w:themeShade="BF"/>
          <w:sz w:val="24"/>
        </w:rPr>
        <w:lastRenderedPageBreak/>
        <w:drawing>
          <wp:anchor distT="0" distB="0" distL="0" distR="0" simplePos="0" relativeHeight="251661312" behindDoc="1" locked="0" layoutInCell="1" allowOverlap="1" wp14:anchorId="48AE6B38" wp14:editId="66541F47">
            <wp:simplePos x="0" y="0"/>
            <wp:positionH relativeFrom="page">
              <wp:posOffset>0</wp:posOffset>
            </wp:positionH>
            <wp:positionV relativeFrom="page">
              <wp:posOffset>-30480</wp:posOffset>
            </wp:positionV>
            <wp:extent cx="7793355" cy="10132695"/>
            <wp:effectExtent l="0" t="0" r="0"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F16CF8" w:rsidRPr="00F16CF8">
        <w:rPr>
          <w:rFonts w:asciiTheme="majorHAnsi" w:hAnsiTheme="majorHAnsi"/>
          <w:b/>
          <w:color w:val="365F91" w:themeColor="accent1" w:themeShade="BF"/>
          <w:sz w:val="24"/>
        </w:rPr>
        <w:t>HARI 04 : HANOI SIGHTSEEING TOUR – HALONG (MP, MS, MM)</w:t>
      </w:r>
      <w:r w:rsidR="00F16CF8" w:rsidRPr="00F16CF8">
        <w:rPr>
          <w:rFonts w:asciiTheme="majorHAnsi" w:hAnsiTheme="majorHAnsi"/>
          <w:b/>
          <w:noProof/>
          <w:color w:val="365F91" w:themeColor="accent1" w:themeShade="BF"/>
          <w:sz w:val="24"/>
        </w:rPr>
        <w:t xml:space="preserve"> </w:t>
      </w:r>
    </w:p>
    <w:p w:rsidR="00E21A31" w:rsidRPr="00F16CF8" w:rsidRDefault="00E21A31" w:rsidP="00F16CF8">
      <w:pPr>
        <w:pStyle w:val="NoSpacing"/>
        <w:rPr>
          <w:rFonts w:asciiTheme="majorHAnsi" w:hAnsiTheme="majorHAnsi" w:cstheme="minorHAnsi"/>
          <w:sz w:val="24"/>
          <w:szCs w:val="24"/>
          <w:lang w:eastAsia="vi-VN"/>
        </w:rPr>
      </w:pPr>
      <w:r w:rsidRPr="00F16CF8">
        <w:rPr>
          <w:rFonts w:asciiTheme="majorHAnsi" w:hAnsiTheme="majorHAnsi" w:cstheme="minorHAnsi"/>
          <w:sz w:val="24"/>
          <w:szCs w:val="24"/>
          <w:lang w:eastAsia="vi-VN"/>
        </w:rPr>
        <w:t xml:space="preserve">Setelah sarapan, anda akan mengunjungi </w:t>
      </w:r>
      <w:r w:rsidRPr="00F16CF8">
        <w:rPr>
          <w:rFonts w:asciiTheme="majorHAnsi" w:eastAsia="Times New Roman" w:hAnsiTheme="majorHAnsi" w:cs="Calibri"/>
          <w:b/>
          <w:sz w:val="24"/>
          <w:szCs w:val="24"/>
        </w:rPr>
        <w:t>Ho Chi Minh Mausoleum</w:t>
      </w:r>
      <w:r w:rsidRPr="00F16CF8">
        <w:rPr>
          <w:rFonts w:asciiTheme="majorHAnsi" w:eastAsia="Times New Roman" w:hAnsiTheme="majorHAnsi" w:cs="Calibri"/>
          <w:sz w:val="24"/>
          <w:szCs w:val="24"/>
        </w:rPr>
        <w:t xml:space="preserve">, </w:t>
      </w:r>
      <w:r w:rsidRPr="00F16CF8">
        <w:rPr>
          <w:rFonts w:asciiTheme="majorHAnsi" w:eastAsia="Times New Roman" w:hAnsiTheme="majorHAnsi" w:cs="Calibri"/>
          <w:b/>
          <w:sz w:val="24"/>
          <w:szCs w:val="24"/>
        </w:rPr>
        <w:t>Ba Dinh Square</w:t>
      </w:r>
      <w:r w:rsidRPr="00F16CF8">
        <w:rPr>
          <w:rFonts w:asciiTheme="majorHAnsi" w:eastAsia="Times New Roman" w:hAnsiTheme="majorHAnsi" w:cs="Calibri"/>
          <w:sz w:val="24"/>
          <w:szCs w:val="24"/>
        </w:rPr>
        <w:t xml:space="preserve">. </w:t>
      </w:r>
      <w:r w:rsidRPr="00F16CF8">
        <w:rPr>
          <w:rFonts w:asciiTheme="majorHAnsi" w:eastAsia="Times New Roman" w:hAnsiTheme="majorHAnsi" w:cstheme="minorHAnsi"/>
          <w:sz w:val="24"/>
          <w:szCs w:val="24"/>
        </w:rPr>
        <w:t xml:space="preserve">Tepat disebelahnya terdapat rumah panggung </w:t>
      </w:r>
      <w:r w:rsidRPr="00F16CF8">
        <w:rPr>
          <w:rFonts w:asciiTheme="majorHAnsi" w:eastAsia="Times New Roman" w:hAnsiTheme="majorHAnsi" w:cs="Calibri"/>
          <w:b/>
          <w:sz w:val="24"/>
          <w:szCs w:val="24"/>
        </w:rPr>
        <w:t>Ho Chi Minh’s house</w:t>
      </w:r>
      <w:r w:rsidRPr="00F16CF8">
        <w:rPr>
          <w:rFonts w:asciiTheme="majorHAnsi" w:eastAsia="Times New Roman" w:hAnsiTheme="majorHAnsi" w:cs="Calibri"/>
          <w:sz w:val="24"/>
          <w:szCs w:val="24"/>
        </w:rPr>
        <w:t xml:space="preserve"> on stilts dan disatu sisi terdapat </w:t>
      </w:r>
      <w:r w:rsidRPr="00F16CF8">
        <w:rPr>
          <w:rFonts w:asciiTheme="majorHAnsi" w:eastAsia="Times New Roman" w:hAnsiTheme="majorHAnsi" w:cs="Calibri"/>
          <w:b/>
          <w:sz w:val="24"/>
          <w:szCs w:val="24"/>
        </w:rPr>
        <w:t>One Pillar Pagoda</w:t>
      </w:r>
      <w:r w:rsidRPr="00F16CF8">
        <w:rPr>
          <w:rFonts w:asciiTheme="majorHAnsi" w:eastAsia="Times New Roman" w:hAnsiTheme="majorHAnsi" w:cs="Calibri"/>
          <w:sz w:val="24"/>
          <w:szCs w:val="24"/>
        </w:rPr>
        <w:t xml:space="preserve"> yang didirikan oleh </w:t>
      </w:r>
      <w:r w:rsidRPr="00F16CF8">
        <w:rPr>
          <w:rFonts w:asciiTheme="majorHAnsi" w:hAnsiTheme="majorHAnsi" w:cs="Calibri"/>
          <w:sz w:val="24"/>
          <w:szCs w:val="24"/>
        </w:rPr>
        <w:t xml:space="preserve">King Ly Thai. Kemudian mengunjungi </w:t>
      </w:r>
      <w:r w:rsidRPr="00F16CF8">
        <w:rPr>
          <w:rFonts w:asciiTheme="majorHAnsi" w:hAnsiTheme="majorHAnsi" w:cs="Calibri"/>
          <w:b/>
          <w:bCs/>
          <w:sz w:val="24"/>
          <w:szCs w:val="24"/>
        </w:rPr>
        <w:t>Tran Quoc Pagoda</w:t>
      </w:r>
      <w:r w:rsidRPr="00F16CF8">
        <w:rPr>
          <w:rFonts w:asciiTheme="majorHAnsi" w:hAnsiTheme="majorHAnsi" w:cs="Calibri"/>
          <w:bCs/>
          <w:sz w:val="24"/>
          <w:szCs w:val="24"/>
        </w:rPr>
        <w:t xml:space="preserve"> on the </w:t>
      </w:r>
      <w:r w:rsidRPr="00F16CF8">
        <w:rPr>
          <w:rFonts w:asciiTheme="majorHAnsi" w:hAnsiTheme="majorHAnsi" w:cs="Calibri"/>
          <w:b/>
          <w:bCs/>
          <w:sz w:val="24"/>
          <w:szCs w:val="24"/>
        </w:rPr>
        <w:t>West Lake</w:t>
      </w:r>
      <w:r w:rsidRPr="00F16CF8">
        <w:rPr>
          <w:rFonts w:asciiTheme="majorHAnsi" w:hAnsiTheme="majorHAnsi" w:cs="Calibri"/>
          <w:b/>
          <w:sz w:val="24"/>
          <w:szCs w:val="24"/>
        </w:rPr>
        <w:t xml:space="preserve">, </w:t>
      </w:r>
      <w:r w:rsidRPr="00F16CF8">
        <w:rPr>
          <w:rFonts w:asciiTheme="majorHAnsi" w:hAnsiTheme="majorHAnsi" w:cs="Calibri"/>
          <w:b/>
          <w:bCs/>
          <w:sz w:val="24"/>
          <w:szCs w:val="24"/>
        </w:rPr>
        <w:t>Hanoi train Street</w:t>
      </w:r>
      <w:r w:rsidRPr="00F16CF8">
        <w:rPr>
          <w:rFonts w:asciiTheme="majorHAnsi" w:hAnsiTheme="majorHAnsi" w:cs="Calibri"/>
          <w:bCs/>
          <w:sz w:val="24"/>
          <w:szCs w:val="24"/>
        </w:rPr>
        <w:t xml:space="preserve">. Makan siang dengan Bun Cha Obama with Fried Spring Rolls. Sorenya berangkat ke </w:t>
      </w:r>
      <w:r w:rsidRPr="00F16CF8">
        <w:rPr>
          <w:rFonts w:asciiTheme="majorHAnsi" w:hAnsiTheme="majorHAnsi" w:cs="Calibri"/>
          <w:b/>
          <w:bCs/>
          <w:sz w:val="24"/>
          <w:szCs w:val="24"/>
        </w:rPr>
        <w:t xml:space="preserve">Halong Bay, </w:t>
      </w:r>
      <w:r w:rsidRPr="00F16CF8">
        <w:rPr>
          <w:rFonts w:asciiTheme="majorHAnsi" w:eastAsia="Times New Roman" w:hAnsiTheme="majorHAnsi" w:cs="Calibri"/>
          <w:b/>
          <w:color w:val="000000"/>
          <w:sz w:val="24"/>
        </w:rPr>
        <w:t>World Natural Heritage, Top Seven New Natural World's Wonders</w:t>
      </w:r>
      <w:r w:rsidRPr="00F16CF8">
        <w:rPr>
          <w:rFonts w:asciiTheme="majorHAnsi" w:eastAsia="Times New Roman" w:hAnsiTheme="majorHAnsi" w:cs="Calibri"/>
          <w:color w:val="000000"/>
          <w:sz w:val="24"/>
        </w:rPr>
        <w:t xml:space="preserve">. Sepanjang jalan anda dapat menikmati pemandangan dari Sungai delta merah dan desa desa yang damai. Istirahat sejenak di Rest Area untuk beribadah. Tiba di Halong, makan malam di halal restoran, dan istirahat di Hotel. </w:t>
      </w:r>
      <w:r w:rsidRPr="00F16CF8">
        <w:rPr>
          <w:rFonts w:asciiTheme="majorHAnsi" w:eastAsia="Times New Roman" w:hAnsiTheme="majorHAnsi" w:cstheme="minorHAnsi"/>
          <w:color w:val="000000"/>
          <w:sz w:val="24"/>
          <w:szCs w:val="24"/>
        </w:rPr>
        <w:t>(</w:t>
      </w:r>
      <w:r w:rsidRPr="00F16CF8">
        <w:rPr>
          <w:rFonts w:asciiTheme="majorHAnsi" w:hAnsiTheme="majorHAnsi" w:cstheme="minorHAnsi"/>
          <w:sz w:val="24"/>
          <w:szCs w:val="24"/>
          <w:lang w:eastAsia="vi-VN"/>
        </w:rPr>
        <w:t>Golden Bay Hotel/Golden Lotus Hotel/3*Setaraf).</w:t>
      </w:r>
    </w:p>
    <w:p w:rsidR="00E21A31" w:rsidRPr="00F16CF8" w:rsidRDefault="00E21A31" w:rsidP="00561FC4">
      <w:pPr>
        <w:jc w:val="both"/>
        <w:rPr>
          <w:rFonts w:asciiTheme="majorHAnsi" w:hAnsiTheme="majorHAnsi" w:cstheme="minorHAnsi"/>
          <w:sz w:val="24"/>
          <w:szCs w:val="24"/>
          <w:lang w:eastAsia="vi-VN"/>
        </w:rPr>
      </w:pPr>
    </w:p>
    <w:p w:rsidR="00E21A31" w:rsidRPr="00F16CF8" w:rsidRDefault="00F16CF8" w:rsidP="00561FC4">
      <w:pPr>
        <w:pStyle w:val="NoSpacing"/>
        <w:jc w:val="both"/>
        <w:rPr>
          <w:rFonts w:asciiTheme="majorHAnsi" w:eastAsia="Times New Roman" w:hAnsiTheme="majorHAnsi" w:cs="Calibri"/>
          <w:b/>
          <w:color w:val="1F497D" w:themeColor="text2"/>
          <w:sz w:val="24"/>
        </w:rPr>
      </w:pPr>
      <w:r w:rsidRPr="00F16CF8">
        <w:rPr>
          <w:rFonts w:asciiTheme="majorHAnsi" w:eastAsia="Times New Roman" w:hAnsiTheme="majorHAnsi" w:cs="Calibri"/>
          <w:b/>
          <w:color w:val="1F497D" w:themeColor="text2"/>
          <w:sz w:val="24"/>
        </w:rPr>
        <w:t>HARI 05 : HALONG BAY – HANOI (</w:t>
      </w:r>
      <w:r>
        <w:rPr>
          <w:rFonts w:asciiTheme="majorHAnsi" w:eastAsia="Times New Roman" w:hAnsiTheme="majorHAnsi" w:cs="Calibri"/>
          <w:b/>
          <w:color w:val="1F497D" w:themeColor="text2"/>
          <w:sz w:val="24"/>
        </w:rPr>
        <w:t>B/L/D</w:t>
      </w:r>
      <w:r w:rsidRPr="00F16CF8">
        <w:rPr>
          <w:rFonts w:asciiTheme="majorHAnsi" w:eastAsia="Times New Roman" w:hAnsiTheme="majorHAnsi" w:cs="Calibri"/>
          <w:b/>
          <w:color w:val="1F497D" w:themeColor="text2"/>
          <w:sz w:val="24"/>
        </w:rPr>
        <w:t>)</w:t>
      </w:r>
    </w:p>
    <w:p w:rsidR="00E21A31" w:rsidRPr="00F16CF8" w:rsidRDefault="00BC2CAD" w:rsidP="00561FC4">
      <w:pPr>
        <w:jc w:val="both"/>
        <w:rPr>
          <w:rFonts w:asciiTheme="majorHAnsi" w:hAnsiTheme="majorHAnsi" w:cs="Calibri"/>
          <w:sz w:val="24"/>
          <w:szCs w:val="24"/>
          <w:lang w:val="en-SG" w:eastAsia="en-SG"/>
        </w:rPr>
      </w:pPr>
      <w:r w:rsidRPr="00F16CF8">
        <w:rPr>
          <w:rFonts w:asciiTheme="majorHAnsi" w:hAnsiTheme="majorHAnsi" w:cstheme="minorHAnsi"/>
          <w:color w:val="000000" w:themeColor="text1"/>
          <w:sz w:val="24"/>
        </w:rPr>
        <w:t xml:space="preserve">Makan pagi di hotel, lalu mulai beralih ke The Junk sekitar 4 jam dan menjelajahi perairan Zambrud diantara batu kapur dan koridor sungai yang panjang, anda mengunjungi </w:t>
      </w:r>
      <w:r w:rsidRPr="00F16CF8">
        <w:rPr>
          <w:rFonts w:asciiTheme="majorHAnsi" w:hAnsiTheme="majorHAnsi" w:cs="Calibri"/>
          <w:b/>
          <w:color w:val="000000"/>
          <w:sz w:val="24"/>
          <w:szCs w:val="24"/>
          <w:lang w:val="en-SG" w:eastAsia="en-SG"/>
        </w:rPr>
        <w:t xml:space="preserve">Thien Cung cave </w:t>
      </w:r>
      <w:r w:rsidRPr="00F16CF8">
        <w:rPr>
          <w:rFonts w:asciiTheme="majorHAnsi" w:hAnsiTheme="majorHAnsi" w:cs="Calibri"/>
          <w:color w:val="000000"/>
          <w:sz w:val="24"/>
          <w:szCs w:val="24"/>
          <w:lang w:val="en-SG" w:eastAsia="en-SG"/>
        </w:rPr>
        <w:t>yang baru dibuka untuk umum sejak</w:t>
      </w:r>
      <w:r w:rsidRPr="00F16CF8">
        <w:rPr>
          <w:rFonts w:asciiTheme="majorHAnsi" w:hAnsiTheme="majorHAnsi" w:cs="Calibri"/>
          <w:b/>
          <w:color w:val="000000"/>
          <w:sz w:val="24"/>
          <w:szCs w:val="24"/>
          <w:lang w:val="en-SG" w:eastAsia="en-SG"/>
        </w:rPr>
        <w:t xml:space="preserve"> </w:t>
      </w:r>
      <w:r w:rsidRPr="00F16CF8">
        <w:rPr>
          <w:rFonts w:asciiTheme="majorHAnsi" w:hAnsiTheme="majorHAnsi" w:cs="Calibri"/>
          <w:color w:val="000000"/>
          <w:sz w:val="24"/>
          <w:szCs w:val="24"/>
          <w:lang w:val="en-SG" w:eastAsia="en-SG"/>
        </w:rPr>
        <w:t xml:space="preserve">tahun 1998. Ini adalah waktu yang tepat untuk mengunjungi </w:t>
      </w:r>
      <w:r w:rsidRPr="00F16CF8">
        <w:rPr>
          <w:rFonts w:asciiTheme="majorHAnsi" w:hAnsiTheme="majorHAnsi" w:cs="Calibri"/>
          <w:b/>
          <w:color w:val="000000"/>
          <w:sz w:val="24"/>
          <w:szCs w:val="24"/>
          <w:lang w:val="en-SG" w:eastAsia="en-SG"/>
        </w:rPr>
        <w:t xml:space="preserve">Gua Dau Go (Wooden Stake Cave). </w:t>
      </w:r>
      <w:r w:rsidRPr="00F16CF8">
        <w:rPr>
          <w:rFonts w:asciiTheme="majorHAnsi" w:hAnsiTheme="majorHAnsi" w:cs="Calibri"/>
          <w:color w:val="000000"/>
          <w:sz w:val="24"/>
          <w:szCs w:val="24"/>
          <w:lang w:val="en-SG" w:eastAsia="en-SG"/>
        </w:rPr>
        <w:t xml:space="preserve">Setelah mengunjungi Wooden Stake Cave, kita kembali berlayar untuk melihat pulau </w:t>
      </w:r>
      <w:r w:rsidRPr="00F16CF8">
        <w:rPr>
          <w:rFonts w:asciiTheme="majorHAnsi" w:hAnsiTheme="majorHAnsi" w:cs="Calibri"/>
          <w:b/>
          <w:sz w:val="24"/>
          <w:szCs w:val="24"/>
          <w:lang w:val="en-SG" w:eastAsia="en-SG"/>
        </w:rPr>
        <w:t xml:space="preserve">Cock fighting islet. </w:t>
      </w:r>
      <w:r w:rsidRPr="00F16CF8">
        <w:rPr>
          <w:rFonts w:asciiTheme="majorHAnsi" w:hAnsiTheme="majorHAnsi" w:cs="Calibri"/>
          <w:sz w:val="24"/>
          <w:szCs w:val="24"/>
          <w:lang w:val="en-SG" w:eastAsia="en-SG"/>
        </w:rPr>
        <w:t>Makan siang dengan menu Seafood di kapal, kembali ke Kota Halong tempat dimana bus anda menunggu untuk membawa anda kembali ke Hanoi. Anda memiliki waktu bebas untuk berbelanja di Sekitar hotel Hanoi, makan malam dan beristirahat.</w:t>
      </w:r>
    </w:p>
    <w:p w:rsidR="00BC2CAD" w:rsidRPr="00F16CF8" w:rsidRDefault="00BC2CAD" w:rsidP="00561FC4">
      <w:pPr>
        <w:jc w:val="both"/>
        <w:rPr>
          <w:rFonts w:asciiTheme="majorHAnsi" w:hAnsiTheme="majorHAnsi" w:cs="Calibri"/>
          <w:sz w:val="24"/>
          <w:szCs w:val="24"/>
          <w:lang w:val="en-SG" w:eastAsia="en-SG"/>
        </w:rPr>
      </w:pPr>
    </w:p>
    <w:p w:rsidR="00BC2CAD" w:rsidRPr="00F16CF8" w:rsidRDefault="00F16CF8" w:rsidP="00561FC4">
      <w:pPr>
        <w:pStyle w:val="NoSpacing"/>
        <w:jc w:val="both"/>
        <w:rPr>
          <w:rFonts w:asciiTheme="majorHAnsi" w:hAnsiTheme="majorHAnsi" w:cs="Calibri"/>
          <w:b/>
          <w:color w:val="1F497D" w:themeColor="text2"/>
          <w:sz w:val="24"/>
          <w:szCs w:val="24"/>
          <w:lang w:val="en-SG" w:eastAsia="en-SG"/>
        </w:rPr>
      </w:pPr>
      <w:r>
        <w:rPr>
          <w:rFonts w:asciiTheme="majorHAnsi" w:hAnsiTheme="majorHAnsi" w:cs="Calibri"/>
          <w:b/>
          <w:color w:val="1F497D" w:themeColor="text2"/>
          <w:sz w:val="24"/>
          <w:szCs w:val="24"/>
          <w:lang w:val="en-SG" w:eastAsia="en-SG"/>
        </w:rPr>
        <w:t>HARI 06 : HANOI – JAKARTA (B</w:t>
      </w:r>
      <w:r w:rsidRPr="00F16CF8">
        <w:rPr>
          <w:rFonts w:asciiTheme="majorHAnsi" w:hAnsiTheme="majorHAnsi" w:cs="Calibri"/>
          <w:b/>
          <w:color w:val="1F497D" w:themeColor="text2"/>
          <w:sz w:val="24"/>
          <w:szCs w:val="24"/>
          <w:lang w:val="en-SG" w:eastAsia="en-SG"/>
        </w:rPr>
        <w:t xml:space="preserve"> BOX)</w:t>
      </w:r>
      <w:r w:rsidRPr="00F16CF8">
        <w:rPr>
          <w:rFonts w:asciiTheme="majorHAnsi" w:hAnsiTheme="majorHAnsi"/>
          <w:noProof/>
          <w:color w:val="548DD4" w:themeColor="text2" w:themeTint="99"/>
          <w:sz w:val="20"/>
        </w:rPr>
        <w:t xml:space="preserve"> </w:t>
      </w:r>
    </w:p>
    <w:p w:rsidR="00BC2CAD" w:rsidRPr="00F16CF8" w:rsidRDefault="00BC2CAD" w:rsidP="00561FC4">
      <w:pPr>
        <w:pStyle w:val="NoSpacing"/>
        <w:jc w:val="both"/>
        <w:rPr>
          <w:rFonts w:asciiTheme="majorHAnsi" w:hAnsiTheme="majorHAnsi"/>
          <w:sz w:val="24"/>
        </w:rPr>
      </w:pPr>
      <w:r w:rsidRPr="00F16CF8">
        <w:rPr>
          <w:rFonts w:asciiTheme="majorHAnsi" w:hAnsiTheme="majorHAnsi"/>
          <w:sz w:val="24"/>
        </w:rPr>
        <w:t>Persiapan Check out, Sampai dengan waktu yang telah ditentukan dijemput untuk menuju Bandara dan pulang ke Tanah Air Tercinta.</w:t>
      </w:r>
    </w:p>
    <w:p w:rsidR="00BC2CAD" w:rsidRPr="00F16CF8" w:rsidRDefault="00BC2CAD" w:rsidP="00E21A31">
      <w:pPr>
        <w:rPr>
          <w:rFonts w:asciiTheme="majorHAnsi" w:hAnsiTheme="majorHAnsi" w:cstheme="minorHAnsi"/>
          <w:sz w:val="24"/>
          <w:szCs w:val="24"/>
          <w:lang w:eastAsia="vi-VN"/>
        </w:rPr>
      </w:pPr>
    </w:p>
    <w:p w:rsidR="00BC2CAD" w:rsidRPr="00F16CF8" w:rsidRDefault="00BC2CAD" w:rsidP="00BC2CAD">
      <w:pPr>
        <w:pStyle w:val="NoSpacing"/>
        <w:jc w:val="center"/>
        <w:rPr>
          <w:rFonts w:asciiTheme="majorHAnsi" w:hAnsiTheme="majorHAnsi" w:cs="Calibri"/>
          <w:b/>
          <w:color w:val="000000" w:themeColor="text1"/>
          <w:sz w:val="28"/>
        </w:rPr>
      </w:pPr>
      <w:r w:rsidRPr="00F16CF8">
        <w:rPr>
          <w:rFonts w:asciiTheme="majorHAnsi" w:hAnsiTheme="majorHAnsi" w:cs="Calibri"/>
          <w:b/>
          <w:color w:val="000000" w:themeColor="text1"/>
          <w:sz w:val="24"/>
        </w:rPr>
        <w:t>Harga tour dalam IDR, Berdasarkan 20 Peserta + 1 Tour Leader</w:t>
      </w:r>
    </w:p>
    <w:p w:rsidR="00BC2CAD" w:rsidRPr="00F16CF8" w:rsidRDefault="00BC2CAD" w:rsidP="00BC2CAD">
      <w:pPr>
        <w:pStyle w:val="NoSpacing"/>
        <w:jc w:val="center"/>
        <w:rPr>
          <w:rFonts w:asciiTheme="majorHAnsi" w:hAnsiTheme="majorHAnsi" w:cs="Calibri"/>
          <w:b/>
          <w:color w:val="000000" w:themeColor="text1"/>
          <w:sz w:val="28"/>
        </w:rPr>
      </w:pPr>
      <w:r w:rsidRPr="00F16CF8">
        <w:rPr>
          <w:rFonts w:asciiTheme="majorHAnsi" w:hAnsiTheme="majorHAnsi"/>
          <w:b/>
        </w:rPr>
        <w:t>DEPOSIT RP 5.000.000/ ORG (NON REFUNDABLE). PELUNASAN 30 HARI SEBELUM KEBERANGKATAN</w:t>
      </w:r>
    </w:p>
    <w:tbl>
      <w:tblPr>
        <w:tblStyle w:val="TableGrid"/>
        <w:tblW w:w="0" w:type="auto"/>
        <w:tblLook w:val="04A0" w:firstRow="1" w:lastRow="0" w:firstColumn="1" w:lastColumn="0" w:noHBand="0" w:noVBand="1"/>
      </w:tblPr>
      <w:tblGrid>
        <w:gridCol w:w="2394"/>
        <w:gridCol w:w="2394"/>
        <w:gridCol w:w="2394"/>
        <w:gridCol w:w="2394"/>
      </w:tblGrid>
      <w:tr w:rsidR="00BC2CAD" w:rsidRPr="00F16CF8" w:rsidTr="00F16CF8">
        <w:tc>
          <w:tcPr>
            <w:tcW w:w="2394" w:type="dxa"/>
            <w:shd w:val="clear" w:color="auto" w:fill="E36C0A" w:themeFill="accent6" w:themeFillShade="BF"/>
          </w:tcPr>
          <w:p w:rsidR="00BC2CAD" w:rsidRPr="00F16CF8" w:rsidRDefault="00BC2CAD" w:rsidP="005B23E4">
            <w:pPr>
              <w:pStyle w:val="NoSpacing"/>
              <w:jc w:val="center"/>
              <w:rPr>
                <w:rFonts w:asciiTheme="majorHAnsi" w:hAnsiTheme="majorHAnsi" w:cs="Calibri"/>
                <w:b/>
                <w:color w:val="000000" w:themeColor="text1"/>
                <w:sz w:val="24"/>
              </w:rPr>
            </w:pPr>
            <w:r w:rsidRPr="00F16CF8">
              <w:rPr>
                <w:rFonts w:asciiTheme="majorHAnsi" w:hAnsiTheme="majorHAnsi" w:cs="Calibri"/>
                <w:b/>
                <w:color w:val="000000" w:themeColor="text1"/>
                <w:sz w:val="24"/>
              </w:rPr>
              <w:t>Keberangkatan</w:t>
            </w:r>
          </w:p>
        </w:tc>
        <w:tc>
          <w:tcPr>
            <w:tcW w:w="2394" w:type="dxa"/>
            <w:shd w:val="clear" w:color="auto" w:fill="E36C0A" w:themeFill="accent6" w:themeFillShade="BF"/>
          </w:tcPr>
          <w:p w:rsidR="00BC2CAD" w:rsidRPr="00F16CF8" w:rsidRDefault="00BC2CAD" w:rsidP="005B23E4">
            <w:pPr>
              <w:pStyle w:val="NoSpacing"/>
              <w:jc w:val="center"/>
              <w:rPr>
                <w:rFonts w:asciiTheme="majorHAnsi" w:hAnsiTheme="majorHAnsi" w:cs="Calibri"/>
                <w:b/>
                <w:color w:val="000000" w:themeColor="text1"/>
                <w:sz w:val="24"/>
              </w:rPr>
            </w:pPr>
            <w:r w:rsidRPr="00F16CF8">
              <w:rPr>
                <w:rFonts w:asciiTheme="majorHAnsi" w:hAnsiTheme="majorHAnsi" w:cs="Calibri"/>
                <w:b/>
                <w:color w:val="000000" w:themeColor="text1"/>
                <w:sz w:val="24"/>
              </w:rPr>
              <w:t>Dewasa/Anak</w:t>
            </w:r>
          </w:p>
        </w:tc>
        <w:tc>
          <w:tcPr>
            <w:tcW w:w="2394" w:type="dxa"/>
            <w:shd w:val="clear" w:color="auto" w:fill="E36C0A" w:themeFill="accent6" w:themeFillShade="BF"/>
          </w:tcPr>
          <w:p w:rsidR="00BC2CAD" w:rsidRPr="00F16CF8" w:rsidRDefault="00BC2CAD" w:rsidP="005B23E4">
            <w:pPr>
              <w:pStyle w:val="NoSpacing"/>
              <w:jc w:val="center"/>
              <w:rPr>
                <w:rFonts w:asciiTheme="majorHAnsi" w:hAnsiTheme="majorHAnsi" w:cs="Calibri"/>
                <w:b/>
                <w:color w:val="000000" w:themeColor="text1"/>
                <w:sz w:val="24"/>
              </w:rPr>
            </w:pPr>
            <w:r w:rsidRPr="00F16CF8">
              <w:rPr>
                <w:rFonts w:asciiTheme="majorHAnsi" w:hAnsiTheme="majorHAnsi" w:cs="Calibri"/>
                <w:b/>
                <w:color w:val="000000" w:themeColor="text1"/>
                <w:sz w:val="24"/>
              </w:rPr>
              <w:t>Child No Bed</w:t>
            </w:r>
          </w:p>
        </w:tc>
        <w:tc>
          <w:tcPr>
            <w:tcW w:w="2394" w:type="dxa"/>
            <w:shd w:val="clear" w:color="auto" w:fill="E36C0A" w:themeFill="accent6" w:themeFillShade="BF"/>
          </w:tcPr>
          <w:p w:rsidR="00BC2CAD" w:rsidRPr="00F16CF8" w:rsidRDefault="00BC2CAD" w:rsidP="005B23E4">
            <w:pPr>
              <w:pStyle w:val="NoSpacing"/>
              <w:jc w:val="center"/>
              <w:rPr>
                <w:rFonts w:asciiTheme="majorHAnsi" w:hAnsiTheme="majorHAnsi" w:cs="Calibri"/>
                <w:b/>
                <w:color w:val="000000" w:themeColor="text1"/>
                <w:sz w:val="24"/>
              </w:rPr>
            </w:pPr>
            <w:r w:rsidRPr="00F16CF8">
              <w:rPr>
                <w:rFonts w:asciiTheme="majorHAnsi" w:hAnsiTheme="majorHAnsi" w:cs="Calibri"/>
                <w:b/>
                <w:color w:val="000000" w:themeColor="text1"/>
                <w:sz w:val="24"/>
              </w:rPr>
              <w:t>Single Supp</w:t>
            </w:r>
          </w:p>
        </w:tc>
      </w:tr>
      <w:tr w:rsidR="00BC2CAD" w:rsidRPr="00F16CF8" w:rsidTr="005B23E4">
        <w:tc>
          <w:tcPr>
            <w:tcW w:w="2394" w:type="dxa"/>
          </w:tcPr>
          <w:p w:rsidR="00BC2CAD" w:rsidRPr="00F16CF8" w:rsidRDefault="00CB1C5A" w:rsidP="005B23E4">
            <w:pPr>
              <w:pStyle w:val="NoSpacing"/>
              <w:jc w:val="center"/>
              <w:rPr>
                <w:rFonts w:asciiTheme="majorHAnsi" w:hAnsiTheme="majorHAnsi" w:cs="Calibri"/>
                <w:b/>
                <w:color w:val="000000" w:themeColor="text1"/>
                <w:sz w:val="24"/>
              </w:rPr>
            </w:pPr>
            <w:r>
              <w:rPr>
                <w:rFonts w:asciiTheme="majorHAnsi" w:hAnsiTheme="majorHAnsi" w:cs="Calibri"/>
                <w:b/>
                <w:color w:val="000000" w:themeColor="text1"/>
                <w:sz w:val="24"/>
              </w:rPr>
              <w:t>26 Mar 2025</w:t>
            </w:r>
          </w:p>
        </w:tc>
        <w:tc>
          <w:tcPr>
            <w:tcW w:w="2394" w:type="dxa"/>
          </w:tcPr>
          <w:p w:rsidR="00BC2CAD" w:rsidRPr="00F16CF8" w:rsidRDefault="00061F9B" w:rsidP="005B23E4">
            <w:pPr>
              <w:pStyle w:val="NoSpacing"/>
              <w:jc w:val="center"/>
              <w:rPr>
                <w:rFonts w:asciiTheme="majorHAnsi" w:hAnsiTheme="majorHAnsi" w:cs="Calibri"/>
                <w:b/>
                <w:color w:val="000000" w:themeColor="text1"/>
                <w:sz w:val="24"/>
              </w:rPr>
            </w:pPr>
            <w:r>
              <w:rPr>
                <w:rFonts w:asciiTheme="majorHAnsi" w:hAnsiTheme="majorHAnsi" w:cs="Calibri"/>
                <w:b/>
                <w:color w:val="000000" w:themeColor="text1"/>
                <w:sz w:val="24"/>
              </w:rPr>
              <w:t>15</w:t>
            </w:r>
            <w:r w:rsidR="00CB1C5A">
              <w:rPr>
                <w:rFonts w:asciiTheme="majorHAnsi" w:hAnsiTheme="majorHAnsi" w:cs="Calibri"/>
                <w:b/>
                <w:color w:val="000000" w:themeColor="text1"/>
                <w:sz w:val="24"/>
              </w:rPr>
              <w:t>.990.000</w:t>
            </w:r>
          </w:p>
        </w:tc>
        <w:tc>
          <w:tcPr>
            <w:tcW w:w="2394" w:type="dxa"/>
          </w:tcPr>
          <w:p w:rsidR="00BC2CAD" w:rsidRPr="00F16CF8" w:rsidRDefault="00D67A9B" w:rsidP="005B23E4">
            <w:pPr>
              <w:pStyle w:val="NoSpacing"/>
              <w:jc w:val="center"/>
              <w:rPr>
                <w:rFonts w:asciiTheme="majorHAnsi" w:hAnsiTheme="majorHAnsi" w:cs="Calibri"/>
                <w:b/>
                <w:color w:val="000000" w:themeColor="text1"/>
                <w:sz w:val="24"/>
              </w:rPr>
            </w:pPr>
            <w:r>
              <w:rPr>
                <w:rFonts w:asciiTheme="majorHAnsi" w:hAnsiTheme="majorHAnsi" w:cs="Calibri"/>
                <w:b/>
                <w:color w:val="000000" w:themeColor="text1"/>
                <w:sz w:val="24"/>
              </w:rPr>
              <w:t>15</w:t>
            </w:r>
            <w:bookmarkStart w:id="0" w:name="_GoBack"/>
            <w:bookmarkEnd w:id="0"/>
            <w:r w:rsidR="00CB1C5A">
              <w:rPr>
                <w:rFonts w:asciiTheme="majorHAnsi" w:hAnsiTheme="majorHAnsi" w:cs="Calibri"/>
                <w:b/>
                <w:color w:val="000000" w:themeColor="text1"/>
                <w:sz w:val="24"/>
              </w:rPr>
              <w:t>.490.000</w:t>
            </w:r>
          </w:p>
        </w:tc>
        <w:tc>
          <w:tcPr>
            <w:tcW w:w="2394" w:type="dxa"/>
          </w:tcPr>
          <w:p w:rsidR="00BC2CAD" w:rsidRPr="00F16CF8" w:rsidRDefault="00BC2CAD" w:rsidP="005B23E4">
            <w:pPr>
              <w:pStyle w:val="NoSpacing"/>
              <w:jc w:val="center"/>
              <w:rPr>
                <w:rFonts w:asciiTheme="majorHAnsi" w:hAnsiTheme="majorHAnsi" w:cs="Calibri"/>
                <w:b/>
                <w:color w:val="000000" w:themeColor="text1"/>
                <w:sz w:val="24"/>
              </w:rPr>
            </w:pPr>
            <w:r w:rsidRPr="00F16CF8">
              <w:rPr>
                <w:rFonts w:asciiTheme="majorHAnsi" w:hAnsiTheme="majorHAnsi" w:cs="Calibri"/>
                <w:b/>
                <w:color w:val="000000" w:themeColor="text1"/>
                <w:sz w:val="24"/>
              </w:rPr>
              <w:t>+2.500.000</w:t>
            </w:r>
          </w:p>
        </w:tc>
      </w:tr>
    </w:tbl>
    <w:p w:rsidR="00BC2CAD" w:rsidRDefault="00BC2CAD" w:rsidP="00E21A31">
      <w:pPr>
        <w:rPr>
          <w:rFonts w:cstheme="minorHAnsi"/>
          <w:sz w:val="24"/>
          <w:szCs w:val="24"/>
          <w:lang w:eastAsia="vi-VN"/>
        </w:rPr>
      </w:pPr>
    </w:p>
    <w:p w:rsidR="00BC2CAD" w:rsidRDefault="00BC2CAD" w:rsidP="00E21A31">
      <w:pPr>
        <w:rPr>
          <w:rFonts w:cstheme="minorHAnsi"/>
          <w:sz w:val="24"/>
          <w:szCs w:val="24"/>
          <w:lang w:eastAsia="vi-VN"/>
        </w:rPr>
      </w:pPr>
    </w:p>
    <w:p w:rsidR="00BC2CAD" w:rsidRDefault="00BC2CAD" w:rsidP="00E21A31">
      <w:pPr>
        <w:rPr>
          <w:rFonts w:cstheme="minorHAnsi"/>
          <w:sz w:val="24"/>
          <w:szCs w:val="24"/>
          <w:lang w:eastAsia="vi-VN"/>
        </w:rPr>
      </w:pPr>
    </w:p>
    <w:p w:rsidR="00BC2CAD" w:rsidRDefault="00BC2CAD" w:rsidP="00E21A31">
      <w:pPr>
        <w:rPr>
          <w:rFonts w:cstheme="minorHAnsi"/>
          <w:sz w:val="24"/>
          <w:szCs w:val="24"/>
          <w:lang w:eastAsia="vi-VN"/>
        </w:rPr>
      </w:pPr>
    </w:p>
    <w:p w:rsidR="00F16CF8" w:rsidRDefault="00F16CF8" w:rsidP="00E21A31">
      <w:pPr>
        <w:rPr>
          <w:rFonts w:cstheme="minorHAnsi"/>
          <w:sz w:val="24"/>
          <w:szCs w:val="24"/>
          <w:lang w:eastAsia="vi-VN"/>
        </w:rPr>
      </w:pPr>
    </w:p>
    <w:p w:rsidR="00F16CF8" w:rsidRDefault="00F16CF8" w:rsidP="00E21A31">
      <w:pPr>
        <w:rPr>
          <w:rFonts w:cstheme="minorHAnsi"/>
          <w:sz w:val="24"/>
          <w:szCs w:val="24"/>
          <w:lang w:eastAsia="vi-VN"/>
        </w:rPr>
      </w:pPr>
    </w:p>
    <w:tbl>
      <w:tblPr>
        <w:tblStyle w:val="TableGrid"/>
        <w:tblW w:w="0" w:type="auto"/>
        <w:tblLook w:val="04A0" w:firstRow="1" w:lastRow="0" w:firstColumn="1" w:lastColumn="0" w:noHBand="0" w:noVBand="1"/>
      </w:tblPr>
      <w:tblGrid>
        <w:gridCol w:w="4788"/>
        <w:gridCol w:w="4788"/>
      </w:tblGrid>
      <w:tr w:rsidR="00BC2CAD" w:rsidRPr="00866054" w:rsidTr="00F16CF8">
        <w:tc>
          <w:tcPr>
            <w:tcW w:w="4788" w:type="dxa"/>
            <w:shd w:val="clear" w:color="auto" w:fill="E36C0A" w:themeFill="accent6" w:themeFillShade="BF"/>
          </w:tcPr>
          <w:p w:rsidR="00BC2CAD" w:rsidRPr="00866054" w:rsidRDefault="00F16CF8" w:rsidP="005B23E4">
            <w:pPr>
              <w:pStyle w:val="NoSpacing"/>
              <w:jc w:val="center"/>
              <w:rPr>
                <w:rFonts w:ascii="Calibri" w:hAnsi="Calibri" w:cs="Calibri"/>
                <w:color w:val="000000" w:themeColor="text1"/>
                <w:sz w:val="24"/>
              </w:rPr>
            </w:pPr>
            <w:r>
              <w:rPr>
                <w:noProof/>
              </w:rPr>
              <w:lastRenderedPageBreak/>
              <w:drawing>
                <wp:anchor distT="0" distB="0" distL="0" distR="0" simplePos="0" relativeHeight="251669504" behindDoc="1" locked="0" layoutInCell="1" allowOverlap="1" wp14:anchorId="15E08932" wp14:editId="61FBF8A9">
                  <wp:simplePos x="0" y="0"/>
                  <wp:positionH relativeFrom="page">
                    <wp:posOffset>-848995</wp:posOffset>
                  </wp:positionH>
                  <wp:positionV relativeFrom="page">
                    <wp:posOffset>-932180</wp:posOffset>
                  </wp:positionV>
                  <wp:extent cx="7793355" cy="10132695"/>
                  <wp:effectExtent l="0" t="0" r="0" b="1905"/>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BC2CAD">
              <w:rPr>
                <w:rFonts w:ascii="Calibri" w:hAnsi="Calibri" w:cs="Calibri"/>
                <w:color w:val="000000" w:themeColor="text1"/>
                <w:sz w:val="24"/>
              </w:rPr>
              <w:t>Harga Tour Termasuk</w:t>
            </w:r>
          </w:p>
        </w:tc>
        <w:tc>
          <w:tcPr>
            <w:tcW w:w="4788" w:type="dxa"/>
            <w:shd w:val="clear" w:color="auto" w:fill="E36C0A" w:themeFill="accent6" w:themeFillShade="BF"/>
          </w:tcPr>
          <w:p w:rsidR="00BC2CAD" w:rsidRPr="00866054" w:rsidRDefault="00BC2CAD" w:rsidP="005B23E4">
            <w:pPr>
              <w:pStyle w:val="NoSpacing"/>
              <w:jc w:val="center"/>
              <w:rPr>
                <w:rFonts w:ascii="Calibri" w:hAnsi="Calibri" w:cs="Calibri"/>
                <w:color w:val="000000" w:themeColor="text1"/>
                <w:sz w:val="28"/>
              </w:rPr>
            </w:pPr>
            <w:r w:rsidRPr="00866054">
              <w:rPr>
                <w:rFonts w:ascii="Calibri" w:hAnsi="Calibri" w:cs="Calibri"/>
                <w:color w:val="000000" w:themeColor="text1"/>
                <w:sz w:val="24"/>
              </w:rPr>
              <w:t>Harga Tour Tidak Termasuk</w:t>
            </w:r>
          </w:p>
        </w:tc>
      </w:tr>
      <w:tr w:rsidR="00BC2CAD" w:rsidRPr="00F402F3" w:rsidTr="005B23E4">
        <w:tc>
          <w:tcPr>
            <w:tcW w:w="4788" w:type="dxa"/>
          </w:tcPr>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Makan sesuai jadwal tour</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 xml:space="preserve">Tiket pesawat </w:t>
            </w:r>
            <w:r w:rsidR="00CB1C5A">
              <w:rPr>
                <w:rFonts w:ascii="Calibri" w:hAnsi="Calibri" w:cs="Calibri"/>
                <w:color w:val="000000" w:themeColor="text1"/>
                <w:sz w:val="24"/>
              </w:rPr>
              <w:t>PP</w:t>
            </w:r>
            <w:r w:rsidR="00CE0DE4">
              <w:rPr>
                <w:rFonts w:ascii="Calibri" w:hAnsi="Calibri" w:cs="Calibri"/>
                <w:color w:val="000000" w:themeColor="text1"/>
                <w:sz w:val="24"/>
              </w:rPr>
              <w:t xml:space="preserve"> + bagasi 20kg PP</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Akomodasi dengan *3</w:t>
            </w:r>
            <w:r w:rsidR="00CB1C5A">
              <w:rPr>
                <w:rFonts w:ascii="Calibri" w:hAnsi="Calibri" w:cs="Calibri"/>
                <w:color w:val="000000" w:themeColor="text1"/>
                <w:sz w:val="24"/>
              </w:rPr>
              <w:t xml:space="preserve"> </w:t>
            </w:r>
            <w:r>
              <w:rPr>
                <w:rFonts w:ascii="Calibri" w:hAnsi="Calibri" w:cs="Calibri"/>
                <w:color w:val="000000" w:themeColor="text1"/>
                <w:sz w:val="24"/>
              </w:rPr>
              <w:t>(Twin/Double/triple = Extrabed sesuai dengan ketersediaan hotel)</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Guide lokal</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Air mineral 1 botol/hari</w:t>
            </w:r>
          </w:p>
          <w:p w:rsidR="00BC2CAD" w:rsidRPr="00866054"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Tour leader dari Jakarta</w:t>
            </w:r>
          </w:p>
        </w:tc>
        <w:tc>
          <w:tcPr>
            <w:tcW w:w="4788" w:type="dxa"/>
          </w:tcPr>
          <w:p w:rsidR="00BC2CAD" w:rsidRPr="00CB1C5A" w:rsidRDefault="00BC2CAD" w:rsidP="00CB1C5A">
            <w:pPr>
              <w:pStyle w:val="NoSpacing"/>
              <w:numPr>
                <w:ilvl w:val="0"/>
                <w:numId w:val="1"/>
              </w:numPr>
              <w:rPr>
                <w:rFonts w:ascii="Calibri" w:hAnsi="Calibri" w:cs="Calibri"/>
                <w:color w:val="000000" w:themeColor="text1"/>
                <w:sz w:val="24"/>
              </w:rPr>
            </w:pPr>
            <w:r w:rsidRPr="00CB1C5A">
              <w:rPr>
                <w:rFonts w:ascii="Calibri" w:hAnsi="Calibri" w:cs="Calibri"/>
                <w:color w:val="000000" w:themeColor="text1"/>
                <w:sz w:val="24"/>
              </w:rPr>
              <w:t>Biaya pengurusan Visa</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Asuransi perjalanan</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Tipping TL, Guide, Driver Rp690.000</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Pengeluaran pribadi</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 xml:space="preserve">Biaya kelebihan </w:t>
            </w:r>
            <w:r w:rsidRPr="00F402F3">
              <w:rPr>
                <w:rFonts w:ascii="Calibri" w:hAnsi="Calibri" w:cs="Calibri"/>
                <w:color w:val="000000" w:themeColor="text1"/>
                <w:sz w:val="24"/>
              </w:rPr>
              <w:t>bagasi</w:t>
            </w:r>
          </w:p>
          <w:p w:rsidR="00BC2CAD" w:rsidRDefault="00BC2CAD" w:rsidP="005B23E4">
            <w:pPr>
              <w:pStyle w:val="NoSpacing"/>
              <w:numPr>
                <w:ilvl w:val="0"/>
                <w:numId w:val="1"/>
              </w:numPr>
              <w:rPr>
                <w:rFonts w:ascii="Calibri" w:hAnsi="Calibri" w:cs="Calibri"/>
                <w:color w:val="000000" w:themeColor="text1"/>
                <w:sz w:val="24"/>
              </w:rPr>
            </w:pPr>
            <w:r>
              <w:rPr>
                <w:rFonts w:ascii="Calibri" w:hAnsi="Calibri" w:cs="Calibri"/>
                <w:color w:val="000000" w:themeColor="text1"/>
                <w:sz w:val="24"/>
              </w:rPr>
              <w:t>Optinal tour</w:t>
            </w:r>
          </w:p>
          <w:p w:rsidR="00BC2CAD" w:rsidRDefault="00BC2CAD" w:rsidP="005B23E4">
            <w:pPr>
              <w:pStyle w:val="NoSpacing"/>
              <w:ind w:left="720"/>
              <w:rPr>
                <w:rFonts w:ascii="Calibri" w:hAnsi="Calibri" w:cs="Calibri"/>
                <w:color w:val="000000" w:themeColor="text1"/>
                <w:sz w:val="24"/>
              </w:rPr>
            </w:pPr>
          </w:p>
          <w:p w:rsidR="00BC2CAD" w:rsidRPr="00F402F3" w:rsidRDefault="00BC2CAD" w:rsidP="005B23E4">
            <w:pPr>
              <w:pStyle w:val="NoSpacing"/>
              <w:rPr>
                <w:rFonts w:ascii="Calibri" w:hAnsi="Calibri" w:cs="Calibri"/>
                <w:color w:val="000000" w:themeColor="text1"/>
                <w:sz w:val="24"/>
              </w:rPr>
            </w:pPr>
            <w:r>
              <w:t>Masa berlaku passport min 6 bulan setelah kepulangan</w:t>
            </w:r>
          </w:p>
        </w:tc>
      </w:tr>
    </w:tbl>
    <w:p w:rsidR="001023DC" w:rsidRDefault="001023DC" w:rsidP="001023DC">
      <w:pPr>
        <w:rPr>
          <w:rFonts w:cstheme="minorHAnsi"/>
          <w:sz w:val="24"/>
          <w:szCs w:val="24"/>
          <w:lang w:eastAsia="vi-VN"/>
        </w:rPr>
      </w:pPr>
    </w:p>
    <w:p w:rsidR="00BC2CAD" w:rsidRDefault="00BC2CAD" w:rsidP="00BC2CAD">
      <w:pPr>
        <w:jc w:val="center"/>
        <w:rPr>
          <w:rFonts w:asciiTheme="majorHAnsi" w:hAnsiTheme="majorHAnsi"/>
          <w:b/>
          <w:color w:val="000000" w:themeColor="text1"/>
          <w:sz w:val="24"/>
          <w:u w:val="single"/>
        </w:rPr>
      </w:pPr>
      <w:r>
        <w:rPr>
          <w:rFonts w:asciiTheme="majorHAnsi" w:hAnsiTheme="majorHAnsi"/>
          <w:b/>
          <w:color w:val="000000" w:themeColor="text1"/>
          <w:sz w:val="24"/>
          <w:u w:val="single"/>
        </w:rPr>
        <w:t>Terms &amp; Cond</w:t>
      </w:r>
      <w:r w:rsidRPr="00BC2CAD">
        <w:rPr>
          <w:rFonts w:asciiTheme="majorHAnsi" w:hAnsiTheme="majorHAnsi"/>
          <w:b/>
          <w:color w:val="000000" w:themeColor="text1"/>
          <w:sz w:val="24"/>
          <w:u w:val="single"/>
        </w:rPr>
        <w:t>ition Consortium</w:t>
      </w:r>
    </w:p>
    <w:p w:rsidR="00BC2CAD" w:rsidRDefault="00BC2CAD" w:rsidP="00BC2CAD">
      <w:pPr>
        <w:jc w:val="center"/>
        <w:rPr>
          <w:rFonts w:asciiTheme="majorHAnsi" w:hAnsiTheme="majorHAnsi"/>
          <w:b/>
          <w:color w:val="000000" w:themeColor="text1"/>
          <w:sz w:val="24"/>
          <w:u w:val="single"/>
        </w:rPr>
      </w:pPr>
    </w:p>
    <w:p w:rsidR="00BC2CAD" w:rsidRPr="000C702E" w:rsidRDefault="00BC2CAD" w:rsidP="00BC2CAD">
      <w:pPr>
        <w:pStyle w:val="NoSpacing"/>
        <w:numPr>
          <w:ilvl w:val="0"/>
          <w:numId w:val="2"/>
        </w:numPr>
        <w:rPr>
          <w:rFonts w:ascii="Calibri" w:hAnsi="Calibri" w:cs="Calibri"/>
          <w:color w:val="000000" w:themeColor="text1"/>
          <w:sz w:val="24"/>
          <w:u w:val="single"/>
        </w:rPr>
      </w:pPr>
      <w:r>
        <w:t>Program Tour Series ini merupakan Konsorsium yang merupakan gabungan dari beberapa travel agent dari seluruh Indonesia.</w:t>
      </w:r>
    </w:p>
    <w:p w:rsidR="00BC2CAD" w:rsidRPr="000C702E" w:rsidRDefault="00BC2CAD" w:rsidP="00BC2CAD">
      <w:pPr>
        <w:pStyle w:val="NoSpacing"/>
        <w:numPr>
          <w:ilvl w:val="0"/>
          <w:numId w:val="2"/>
        </w:numPr>
        <w:rPr>
          <w:rFonts w:ascii="Calibri" w:hAnsi="Calibri" w:cs="Calibri"/>
          <w:color w:val="000000" w:themeColor="text1"/>
          <w:sz w:val="24"/>
          <w:u w:val="single"/>
        </w:rPr>
      </w:pPr>
      <w:r>
        <w:t>Regulasi untuk sistem reservasi kami menggunakan sistem First Come - First Serve</w:t>
      </w:r>
    </w:p>
    <w:p w:rsidR="00BC2CAD" w:rsidRPr="000C702E" w:rsidRDefault="00BC2CAD" w:rsidP="00BC2CAD">
      <w:pPr>
        <w:pStyle w:val="NoSpacing"/>
        <w:numPr>
          <w:ilvl w:val="0"/>
          <w:numId w:val="3"/>
        </w:numPr>
        <w:rPr>
          <w:rFonts w:ascii="Calibri" w:hAnsi="Calibri" w:cs="Calibri"/>
          <w:color w:val="000000" w:themeColor="text1"/>
          <w:sz w:val="24"/>
          <w:u w:val="single"/>
        </w:rPr>
      </w:pPr>
      <w:r>
        <w:t xml:space="preserve">Jika tamu fix confirm untuk join tour mohon bantuan rekan travel agent untuk push DP sesuai dengan deposit yang ditetapkan pada masing-masings series, dengan menyertakan copy paspor masing-masing peserta yang masih berlaku minimal 7 bulan dari waktu kepulangan. Apabila ada revisi/ penambahan nama di halaman 4 – 5 harap dilampirkan juga. </w:t>
      </w:r>
    </w:p>
    <w:p w:rsidR="00BC2CAD" w:rsidRPr="000C702E" w:rsidRDefault="00BC2CAD" w:rsidP="00BC2CAD">
      <w:pPr>
        <w:pStyle w:val="NoSpacing"/>
        <w:numPr>
          <w:ilvl w:val="0"/>
          <w:numId w:val="3"/>
        </w:numPr>
        <w:rPr>
          <w:rFonts w:ascii="Calibri" w:hAnsi="Calibri" w:cs="Calibri"/>
          <w:color w:val="000000" w:themeColor="text1"/>
          <w:sz w:val="24"/>
          <w:u w:val="single"/>
        </w:rPr>
      </w:pPr>
      <w:r>
        <w:t xml:space="preserve">Tamu yang booked dengan DP dan telah melakukan konfirmasi via email ke kami, maka kami akan memberikan konfirmasi tour. </w:t>
      </w:r>
    </w:p>
    <w:p w:rsidR="00BC2CAD" w:rsidRPr="000C702E" w:rsidRDefault="00BC2CAD" w:rsidP="00BC2CAD">
      <w:pPr>
        <w:pStyle w:val="NoSpacing"/>
        <w:numPr>
          <w:ilvl w:val="0"/>
          <w:numId w:val="3"/>
        </w:numPr>
        <w:rPr>
          <w:rFonts w:ascii="Calibri" w:hAnsi="Calibri" w:cs="Calibri"/>
          <w:color w:val="000000" w:themeColor="text1"/>
          <w:sz w:val="24"/>
          <w:u w:val="single"/>
        </w:rPr>
      </w:pPr>
      <w:r>
        <w:t xml:space="preserve">Tamu yang belum DP statusnya masih dapat tergeser kapan saja dengan tamu yang sudah DP. Ataupun tamu yang membayar DP kurang dari ketentuan yang berlaku, dapat digeser, tanpa adanya pengembalian deposit. </w:t>
      </w:r>
    </w:p>
    <w:p w:rsidR="00BC2CAD" w:rsidRPr="000C702E" w:rsidRDefault="00BC2CAD" w:rsidP="00BC2CAD">
      <w:pPr>
        <w:pStyle w:val="NoSpacing"/>
        <w:numPr>
          <w:ilvl w:val="0"/>
          <w:numId w:val="3"/>
        </w:numPr>
        <w:rPr>
          <w:rFonts w:ascii="Calibri" w:hAnsi="Calibri" w:cs="Calibri"/>
          <w:color w:val="000000" w:themeColor="text1"/>
          <w:sz w:val="24"/>
          <w:u w:val="single"/>
        </w:rPr>
      </w:pPr>
      <w:r>
        <w:t>Beberapa airlines menerapkan kebijakan tidak memperbolehkan untuk perubahan nama, oleh karena itu untuk perubahan nama sifatnya pengajuan tergantung dengan airlines dan sistem booking, jika tidak bisa dilakukan maka mengacu kepada refund policy akibat own reason.</w:t>
      </w:r>
    </w:p>
    <w:p w:rsidR="00BC2CAD" w:rsidRPr="00BC2CAD" w:rsidRDefault="00877DD1" w:rsidP="00BC2CAD">
      <w:pPr>
        <w:pStyle w:val="NoSpacing"/>
        <w:numPr>
          <w:ilvl w:val="0"/>
          <w:numId w:val="2"/>
        </w:numPr>
        <w:rPr>
          <w:rFonts w:ascii="Calibri" w:hAnsi="Calibri" w:cs="Calibri"/>
          <w:color w:val="000000" w:themeColor="text1"/>
          <w:sz w:val="24"/>
          <w:u w:val="single"/>
        </w:rPr>
      </w:pPr>
      <w:r>
        <w:t>Gr</w:t>
      </w:r>
      <w:r w:rsidR="00BC2CAD">
        <w:t>up akan diberangkatkan apabila mencapai jumlah minimum peserta yang tertera di dalam penawaran.</w:t>
      </w:r>
      <w:r w:rsidR="00BC2CAD" w:rsidRPr="00BC2CAD">
        <w:t xml:space="preserve"> </w:t>
      </w:r>
      <w:r>
        <w:t>Gr</w:t>
      </w:r>
      <w:r w:rsidR="00BC2CAD">
        <w:t>up akan diberangkatkan apabila mencapai jumlah minimum peserta yang tertera di dalam penawaran.</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Bagi peserta tour yang berusia diatas 69 tahun, ataupun memiliki keterbatasan fisik ataupun mental wajib didampingi oleh pendamping.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Bagi peserta tour yang berusia diatas 69 tahun, wajib membayarkan extra premi untuk asuransi perjalanan yang sudah termasuk. </w:t>
      </w:r>
    </w:p>
    <w:p w:rsidR="00BC2CAD" w:rsidRPr="000C702E" w:rsidRDefault="00BC2CAD" w:rsidP="00BC2CAD">
      <w:pPr>
        <w:pStyle w:val="NoSpacing"/>
        <w:numPr>
          <w:ilvl w:val="0"/>
          <w:numId w:val="2"/>
        </w:numPr>
        <w:rPr>
          <w:rFonts w:ascii="Calibri" w:hAnsi="Calibri" w:cs="Calibri"/>
          <w:color w:val="000000" w:themeColor="text1"/>
          <w:sz w:val="24"/>
          <w:u w:val="single"/>
        </w:rPr>
      </w:pPr>
      <w:r>
        <w:t>Tour yang sudah di deposit, maka tarif dasar secara otomatis mengikat, tetapi Harga airport tax internasional/Tipping/Visa masih dapat berubah sewaktu-waktu tanpa pemberitahuan terlebih dahulu sesuai dengan kondisi yang berlaku(seperti kenaikan harga signifikan akibat kurs, kenaikan fuel surcharge, dll) dan sebelum keberangkatan atau tiket diissued(Untuk Tax internasional). Sebelum adanya deposit, harga basic tour dapat berubah-ubah sewaktu-waktu.</w:t>
      </w:r>
    </w:p>
    <w:p w:rsidR="00BC2CAD" w:rsidRPr="000C702E" w:rsidRDefault="00BC2CAD" w:rsidP="00BC2CAD">
      <w:pPr>
        <w:pStyle w:val="NoSpacing"/>
        <w:numPr>
          <w:ilvl w:val="0"/>
          <w:numId w:val="2"/>
        </w:numPr>
        <w:rPr>
          <w:rFonts w:ascii="Calibri" w:hAnsi="Calibri" w:cs="Calibri"/>
          <w:color w:val="000000" w:themeColor="text1"/>
          <w:sz w:val="24"/>
          <w:u w:val="single"/>
        </w:rPr>
      </w:pPr>
      <w:r>
        <w:rPr>
          <w:noProof/>
        </w:rPr>
        <w:lastRenderedPageBreak/>
        <w:drawing>
          <wp:anchor distT="0" distB="0" distL="0" distR="0" simplePos="0" relativeHeight="251665408" behindDoc="1" locked="0" layoutInCell="1" allowOverlap="1" wp14:anchorId="02A3E202" wp14:editId="642223DE">
            <wp:simplePos x="0" y="0"/>
            <wp:positionH relativeFrom="page">
              <wp:posOffset>-9525</wp:posOffset>
            </wp:positionH>
            <wp:positionV relativeFrom="page">
              <wp:posOffset>-40005</wp:posOffset>
            </wp:positionV>
            <wp:extent cx="7793355" cy="10132695"/>
            <wp:effectExtent l="0" t="0" r="0" b="190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t xml:space="preserve">Harga tour kami merupakan harga All in (Termasuk tax international), dengan tariff dasar mengikat apabila tamu sudah deposit, namun tax internasional tidak mengikat.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Deposit = Saat Pendaftaran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Pelunasan = 30-21 hari sebelum keberangkatan.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Pelunasan tidak dapat menunggu hasil/ keputusan visa, dan apabila ada deviasi akibat perubahan jadwal oleh peserta wajib dibayarkan oleh peserta.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Issued Tiket tidak bisa menunggu visa keluar. Harap buat melakuan submission dokumen visa maksimal 1bulan sebelum keberangkatan. </w:t>
      </w:r>
    </w:p>
    <w:p w:rsidR="00BC2CAD" w:rsidRPr="000C702E" w:rsidRDefault="00877DD1" w:rsidP="00BC2CAD">
      <w:pPr>
        <w:pStyle w:val="NoSpacing"/>
        <w:numPr>
          <w:ilvl w:val="0"/>
          <w:numId w:val="2"/>
        </w:numPr>
        <w:rPr>
          <w:rFonts w:ascii="Calibri" w:hAnsi="Calibri" w:cs="Calibri"/>
          <w:color w:val="000000" w:themeColor="text1"/>
          <w:sz w:val="24"/>
          <w:u w:val="single"/>
        </w:rPr>
      </w:pPr>
      <w:r>
        <w:t>Pihak consorsiu</w:t>
      </w:r>
      <w:r w:rsidR="00BC2CAD">
        <w:t xml:space="preserve">m dapat melakukan issued tiket sebelum tempo waktu, sesuai dengan kebutuhan atau time limit airlines terkait. </w:t>
      </w:r>
    </w:p>
    <w:p w:rsidR="00BC2CAD" w:rsidRPr="00BC2CAD" w:rsidRDefault="00BC2CAD" w:rsidP="00BC2CAD">
      <w:pPr>
        <w:pStyle w:val="NoSpacing"/>
        <w:numPr>
          <w:ilvl w:val="0"/>
          <w:numId w:val="2"/>
        </w:numPr>
        <w:rPr>
          <w:rFonts w:ascii="Calibri" w:hAnsi="Calibri" w:cs="Calibri"/>
          <w:color w:val="000000" w:themeColor="text1"/>
          <w:sz w:val="24"/>
          <w:u w:val="single"/>
        </w:rPr>
      </w:pPr>
      <w:r>
        <w:t xml:space="preserve">Apabila terjadi keterlambatan payment, maka sanksi pembayaran dapat dilakukan seperti pembatalan seat tanpa adanya pengembalian dana, dan tamu tetap wajib membayarkan biaya tour yang sudah ditimbulkan </w:t>
      </w:r>
      <w:r w:rsidR="00877DD1">
        <w:t>(jika ada) dan ditetapkan oleh c</w:t>
      </w:r>
      <w:r>
        <w:t>onsorsium dan tidak dapat diganggu gugat.</w:t>
      </w:r>
      <w:r w:rsidRPr="00BC2CAD">
        <w:rPr>
          <w:noProof/>
        </w:rPr>
        <w:t xml:space="preserve"> </w:t>
      </w:r>
    </w:p>
    <w:p w:rsidR="00BC2CAD" w:rsidRPr="00BC2CAD" w:rsidRDefault="00BC2CAD" w:rsidP="00BC2CAD">
      <w:pPr>
        <w:pStyle w:val="NoSpacing"/>
        <w:numPr>
          <w:ilvl w:val="0"/>
          <w:numId w:val="2"/>
        </w:numPr>
        <w:rPr>
          <w:rFonts w:ascii="Calibri" w:hAnsi="Calibri" w:cs="Calibri"/>
          <w:color w:val="000000" w:themeColor="text1"/>
          <w:sz w:val="24"/>
          <w:u w:val="single"/>
        </w:rPr>
      </w:pPr>
      <w:r>
        <w:t>Penalti Pembatalan Tour oleh peserta -Own Reason (Refund Policy): Setelah Deposit : Down Payment hangus Setelah Pelunasan/ tempo waktu pelunasan: Semua biaya yang disetorkan hangus atau sesuai dengan tagihan saat sesuai dengan tempo waktu.</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Penalti Pembatalan Tour akibat Visa Rejection dan Medical Related Reason dengan bukti medis mendukung (Refund Policy) : </w:t>
      </w:r>
    </w:p>
    <w:p w:rsidR="00BC2CAD" w:rsidRPr="00BC2CAD" w:rsidRDefault="00BC2CAD" w:rsidP="00BC2CAD">
      <w:pPr>
        <w:pStyle w:val="NoSpacing"/>
        <w:numPr>
          <w:ilvl w:val="0"/>
          <w:numId w:val="6"/>
        </w:numPr>
        <w:rPr>
          <w:rFonts w:ascii="Calibri" w:hAnsi="Calibri" w:cs="Calibri"/>
          <w:color w:val="000000" w:themeColor="text1"/>
          <w:sz w:val="24"/>
          <w:u w:val="single"/>
        </w:rPr>
      </w:pPr>
      <w:r>
        <w:t>Saat Pendaftaran : 100% Down Payment hangus</w:t>
      </w:r>
    </w:p>
    <w:p w:rsidR="00BC2CAD" w:rsidRPr="000C702E" w:rsidRDefault="00BC2CAD" w:rsidP="00BC2CAD">
      <w:pPr>
        <w:pStyle w:val="NoSpacing"/>
        <w:numPr>
          <w:ilvl w:val="0"/>
          <w:numId w:val="6"/>
        </w:numPr>
        <w:rPr>
          <w:rFonts w:ascii="Calibri" w:hAnsi="Calibri" w:cs="Calibri"/>
          <w:color w:val="000000" w:themeColor="text1"/>
          <w:sz w:val="24"/>
          <w:u w:val="single"/>
        </w:rPr>
      </w:pPr>
      <w:r>
        <w:t xml:space="preserve">30-22 hari sebelum keberangkatan : 70% dari biaya tour </w:t>
      </w:r>
    </w:p>
    <w:p w:rsidR="00BC2CAD" w:rsidRPr="000C702E" w:rsidRDefault="00BC2CAD" w:rsidP="00BC2CAD">
      <w:pPr>
        <w:pStyle w:val="NoSpacing"/>
        <w:numPr>
          <w:ilvl w:val="0"/>
          <w:numId w:val="6"/>
        </w:numPr>
        <w:rPr>
          <w:rFonts w:ascii="Calibri" w:hAnsi="Calibri" w:cs="Calibri"/>
          <w:color w:val="000000" w:themeColor="text1"/>
          <w:sz w:val="24"/>
          <w:u w:val="single"/>
        </w:rPr>
      </w:pPr>
      <w:r>
        <w:t xml:space="preserve">21-8 Hari: 85% dari biaya tour </w:t>
      </w:r>
    </w:p>
    <w:p w:rsidR="00BC2CAD" w:rsidRPr="00BC2CAD" w:rsidRDefault="00BC2CAD" w:rsidP="00BC2CAD">
      <w:pPr>
        <w:pStyle w:val="NoSpacing"/>
        <w:numPr>
          <w:ilvl w:val="0"/>
          <w:numId w:val="6"/>
        </w:numPr>
        <w:rPr>
          <w:rFonts w:ascii="Calibri" w:hAnsi="Calibri" w:cs="Calibri"/>
          <w:color w:val="000000" w:themeColor="text1"/>
          <w:sz w:val="24"/>
          <w:u w:val="single"/>
        </w:rPr>
      </w:pPr>
      <w:r>
        <w:t>1-7 hari: Hangus 100%</w:t>
      </w:r>
    </w:p>
    <w:p w:rsidR="00BC2CAD" w:rsidRPr="000C702E" w:rsidRDefault="00BC2CAD" w:rsidP="00BC2CAD">
      <w:pPr>
        <w:pStyle w:val="NoSpacing"/>
        <w:numPr>
          <w:ilvl w:val="0"/>
          <w:numId w:val="2"/>
        </w:numPr>
        <w:rPr>
          <w:rFonts w:ascii="Calibri" w:hAnsi="Calibri" w:cs="Calibri"/>
          <w:color w:val="000000" w:themeColor="text1"/>
          <w:sz w:val="24"/>
          <w:u w:val="single"/>
        </w:rPr>
      </w:pPr>
      <w:r>
        <w:t>Pembatalan akibat force majeur, seperti wabah penyakit yang bersifat pandemic dengan sudah adanya travel warning, bencana alam massif yang sudah tidak memungkinkan adanya tour, dan lain-lain akan mengikuti kebijakan beriku</w:t>
      </w:r>
      <w:r w:rsidR="00877DD1">
        <w:t>tnya yang akan ditetapkan oleh c</w:t>
      </w:r>
      <w:r>
        <w:t xml:space="preserve">onsorsium penyelenggara.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Biaya Visa tidak dapat dikembalikan/ hangus.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Khusus Malaysia Airlines/Airasia/Other Low Cost Carries Airlines, deposit tidak dikembalikan dengan alas an apapun termasuk meninggal dunia dan kecelakaan medis.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Pengembalian Dana secara Penuh bila Consortium tidak memenuhi kuota keberangkatan. Konsorsium akan menginfokan untuk cancellation </w:t>
      </w:r>
      <w:r w:rsidR="00877DD1">
        <w:t>grup sebelum keberangkatan. Gr</w:t>
      </w:r>
      <w:r>
        <w:t xml:space="preserve">up Series tetap dapat dibatalkan sewaktu-waktu meskipun status telah definite yang disebabkan oleh berbagai macam hal dan faktor. </w:t>
      </w:r>
    </w:p>
    <w:p w:rsidR="00BC2CAD" w:rsidRPr="000C702E" w:rsidRDefault="00BC2CAD" w:rsidP="00BC2CAD">
      <w:pPr>
        <w:pStyle w:val="NoSpacing"/>
        <w:numPr>
          <w:ilvl w:val="0"/>
          <w:numId w:val="2"/>
        </w:numPr>
        <w:rPr>
          <w:rFonts w:ascii="Calibri" w:hAnsi="Calibri" w:cs="Calibri"/>
          <w:color w:val="000000" w:themeColor="text1"/>
          <w:sz w:val="24"/>
          <w:u w:val="single"/>
        </w:rPr>
      </w:pPr>
      <w:r>
        <w:t>Peserta harus melakukan pembayaran sisa pelunasan sesuai dengan refund policy yang telah ditetapkan, jika belum memenuhi kewaji</w:t>
      </w:r>
      <w:r w:rsidR="00877DD1">
        <w:t>ban pada tempo waktunya. Pihak c</w:t>
      </w:r>
      <w:r>
        <w:t xml:space="preserve">onsorsium berhak untuk melakukan penahanan sementara terhadap passport sampai dengan kewajiban telah dilunasi.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Pihak konsorsium tidak berkewajiban memberikan bukti refund airlines, bukti booking hotel, bukti issued tiket, PNR, booking tiket dan lain-lain, karena sudah mengacu pada refund policy. </w:t>
      </w:r>
    </w:p>
    <w:p w:rsidR="00BC2CAD" w:rsidRPr="000C702E" w:rsidRDefault="00BC2CAD" w:rsidP="00BC2CAD">
      <w:pPr>
        <w:pStyle w:val="NoSpacing"/>
        <w:numPr>
          <w:ilvl w:val="0"/>
          <w:numId w:val="2"/>
        </w:numPr>
        <w:rPr>
          <w:rFonts w:ascii="Calibri" w:hAnsi="Calibri" w:cs="Calibri"/>
          <w:color w:val="000000" w:themeColor="text1"/>
          <w:sz w:val="24"/>
          <w:u w:val="single"/>
        </w:rPr>
      </w:pPr>
      <w:r>
        <w:t>Pemindahan keberangkatan ke group series berikutnya (Tidak berlaku untuk peak season period), mengikuti harga tertinggi dan tidak boleh lebih dari 60 hari dari tanggal keberangkatan dan tidak boleh mengubah status (Awalnya definite menjadi tidak definite atau pindah ke series yang berbeda st</w:t>
      </w:r>
      <w:r w:rsidR="00877DD1">
        <w:t>atus). =&gt; Setelah apply visa gr</w:t>
      </w:r>
      <w:r>
        <w:t xml:space="preserve">up tidak diperkenankan mengubah keberangkatan.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Penolakan atau delay pengeluaran visa bukan merupakan tanggung jawab dari kami. </w:t>
      </w:r>
    </w:p>
    <w:p w:rsidR="00BC2CAD" w:rsidRPr="00BC2CAD" w:rsidRDefault="00BC2CAD" w:rsidP="00BC2CAD">
      <w:pPr>
        <w:pStyle w:val="NoSpacing"/>
        <w:numPr>
          <w:ilvl w:val="0"/>
          <w:numId w:val="2"/>
        </w:numPr>
        <w:rPr>
          <w:rFonts w:ascii="Calibri" w:hAnsi="Calibri" w:cs="Calibri"/>
          <w:color w:val="000000" w:themeColor="text1"/>
          <w:sz w:val="24"/>
          <w:u w:val="single"/>
        </w:rPr>
      </w:pPr>
      <w:r>
        <w:rPr>
          <w:noProof/>
        </w:rPr>
        <w:lastRenderedPageBreak/>
        <w:drawing>
          <wp:anchor distT="0" distB="0" distL="0" distR="0" simplePos="0" relativeHeight="251667456" behindDoc="1" locked="0" layoutInCell="1" allowOverlap="1" wp14:anchorId="3065D3DE" wp14:editId="4D7DC33D">
            <wp:simplePos x="0" y="0"/>
            <wp:positionH relativeFrom="page">
              <wp:posOffset>-38100</wp:posOffset>
            </wp:positionH>
            <wp:positionV relativeFrom="page">
              <wp:posOffset>-30480</wp:posOffset>
            </wp:positionV>
            <wp:extent cx="7793355" cy="10132695"/>
            <wp:effectExtent l="0" t="0" r="0" b="190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877DD1">
        <w:t>Pihak C</w:t>
      </w:r>
      <w:r>
        <w:t>onsorsium berhak untuk menolak memberangkatkan penumpang yang berpotensi untuk melakukan tindakan melawan peraturan keimigrasian, indikasi illegal stayer ataupun unsur kriminalitas lainnya.</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Tidak ada pengembalian dana jika peserta tour tidak bisa melewati imigrasi ataupun secara jelas terdapat unsur kriminal atau pemalsuan dokumen keberangkatan ataupun secara jelas berpotensi bertentangan dengan peraturan keimigrasian yang berlaku baik di Negara asal ataupun tujuan. </w:t>
      </w:r>
    </w:p>
    <w:p w:rsidR="00BC2CAD" w:rsidRPr="000C702E" w:rsidRDefault="00BC2CAD" w:rsidP="00BC2CAD">
      <w:pPr>
        <w:pStyle w:val="NoSpacing"/>
        <w:numPr>
          <w:ilvl w:val="0"/>
          <w:numId w:val="2"/>
        </w:numPr>
        <w:rPr>
          <w:rFonts w:ascii="Calibri" w:hAnsi="Calibri" w:cs="Calibri"/>
          <w:color w:val="000000" w:themeColor="text1"/>
          <w:sz w:val="24"/>
          <w:u w:val="single"/>
        </w:rPr>
      </w:pPr>
      <w:r>
        <w:t xml:space="preserve">Pihak Consorsium tidak memiliki kewajiban untuk menjamin penumpang dalam </w:t>
      </w:r>
      <w:r w:rsidR="00877DD1">
        <w:t>proses keimigrasian atau Pihak C</w:t>
      </w:r>
      <w:r>
        <w:t>onsorsium berhak menolak menjaminkan tamu jika diminta oleh pihak imigrasi setempat. (terutama yang berpotensi untuk penyalahgunaan visa)</w:t>
      </w:r>
    </w:p>
    <w:p w:rsidR="00BC2CAD" w:rsidRPr="00BC2CAD" w:rsidRDefault="00BC2CAD" w:rsidP="00BC2CAD">
      <w:pPr>
        <w:pStyle w:val="NoSpacing"/>
        <w:numPr>
          <w:ilvl w:val="0"/>
          <w:numId w:val="2"/>
        </w:numPr>
        <w:rPr>
          <w:rFonts w:ascii="Calibri" w:hAnsi="Calibri" w:cs="Calibri"/>
          <w:color w:val="000000" w:themeColor="text1"/>
          <w:sz w:val="24"/>
          <w:u w:val="single"/>
        </w:rPr>
      </w:pPr>
      <w:r>
        <w:t>Jadwal Tour ataupun hotel dan pesawat yang tertera dapat berubah sewaktu-waktu dengan pertimbangan faktor kenyamanan penumpang y</w:t>
      </w:r>
      <w:r w:rsidR="00877DD1">
        <w:t>ang akan ditetapkan oleh Pihak C</w:t>
      </w:r>
      <w:r>
        <w:t>onsorsium penyelenggara. Dan apabila hotel yang dimaksud penuh dapat diganti dengan hotel yang setaraf di lokasi terdekat</w:t>
      </w:r>
    </w:p>
    <w:p w:rsidR="00BC2CAD" w:rsidRPr="00BC2CAD" w:rsidRDefault="00BC2CAD" w:rsidP="00BC2CAD">
      <w:pPr>
        <w:pStyle w:val="NoSpacing"/>
        <w:numPr>
          <w:ilvl w:val="0"/>
          <w:numId w:val="2"/>
        </w:numPr>
        <w:rPr>
          <w:rFonts w:ascii="Calibri" w:hAnsi="Calibri" w:cs="Calibri"/>
          <w:color w:val="000000" w:themeColor="text1"/>
          <w:sz w:val="24"/>
          <w:u w:val="single"/>
        </w:rPr>
      </w:pPr>
      <w:r>
        <w:t>Jadwal Tiket pesawat atau terutama penerbangan transit dapat berubah sewaktu-waktu sesuai dengan kebijakan p</w:t>
      </w:r>
      <w:r w:rsidR="00877DD1">
        <w:t>esawat ataupun kebijakan Pihak C</w:t>
      </w:r>
      <w:r>
        <w:t>onsorsium yang berkaitan dengan konektivitas untuk kenyamanan penerbangan.</w:t>
      </w:r>
    </w:p>
    <w:p w:rsidR="00BC2CAD" w:rsidRPr="000C702E" w:rsidRDefault="00BC2CAD" w:rsidP="00BC2CAD">
      <w:pPr>
        <w:pStyle w:val="NoSpacing"/>
        <w:numPr>
          <w:ilvl w:val="0"/>
          <w:numId w:val="2"/>
        </w:numPr>
        <w:rPr>
          <w:rFonts w:ascii="Calibri" w:hAnsi="Calibri" w:cs="Calibri"/>
          <w:color w:val="000000" w:themeColor="text1"/>
          <w:sz w:val="24"/>
          <w:u w:val="single"/>
        </w:rPr>
      </w:pPr>
      <w:r>
        <w:t>Dengan dilakukannya booking dan melakukan pembayaran Down Payment, agent dan tamu dianggap telah mengerti dan setuju dengan rules yang telah ditetapkan oleh konsorsium.</w:t>
      </w:r>
    </w:p>
    <w:p w:rsidR="00BC2CAD" w:rsidRPr="00BC2CAD" w:rsidRDefault="00BC2CAD" w:rsidP="00BC2CAD">
      <w:pPr>
        <w:pStyle w:val="NoSpacing"/>
        <w:ind w:left="1440"/>
        <w:rPr>
          <w:rFonts w:ascii="Calibri" w:hAnsi="Calibri" w:cs="Calibri"/>
          <w:color w:val="000000" w:themeColor="text1"/>
          <w:sz w:val="24"/>
          <w:u w:val="single"/>
        </w:rPr>
      </w:pPr>
    </w:p>
    <w:sectPr w:rsidR="00BC2CAD" w:rsidRPr="00BC2C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6214526-00A5-4A80-B93B-1D4796649637}"/>
    <w:embedBold r:id="rId2" w:fontKey="{CCE21B61-539B-4CD1-9982-1BB5A3A0B06C}"/>
    <w:embedItalic r:id="rId3" w:fontKey="{E9BBBBD2-41AA-461F-9C56-8A8AC5D21F23}"/>
  </w:font>
  <w:font w:name="Tahoma">
    <w:panose1 w:val="020B0604030504040204"/>
    <w:charset w:val="00"/>
    <w:family w:val="swiss"/>
    <w:pitch w:val="variable"/>
    <w:sig w:usb0="E1002EFF" w:usb1="C000605B" w:usb2="00000029" w:usb3="00000000" w:csb0="000101FF" w:csb1="00000000"/>
    <w:embedRegular r:id="rId4" w:fontKey="{6BCACFE0-2467-4EDC-81AB-5E93127C8997}"/>
  </w:font>
  <w:font w:name="Britannic Bold">
    <w:panose1 w:val="020B0903060703020204"/>
    <w:charset w:val="00"/>
    <w:family w:val="swiss"/>
    <w:pitch w:val="variable"/>
    <w:sig w:usb0="00000003" w:usb1="00000000" w:usb2="00000000" w:usb3="00000000" w:csb0="00000001" w:csb1="00000000"/>
    <w:embedRegular r:id="rId5" w:fontKey="{4222AD54-21BB-455E-8E93-7E3CF4732242}"/>
  </w:font>
  <w:font w:name="Cooper Std Black">
    <w:panose1 w:val="0208090304030B0204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75C5B34-23FB-44FE-AFE1-82B2BCAB1521}"/>
    <w:embedBold r:id="rId7" w:fontKey="{AAD496E0-A649-4ADF-A0F7-1FCBBD3528E3}"/>
    <w:embedItalic r:id="rId8" w:fontKey="{C9172663-703E-4267-8541-F36A7759000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FC3"/>
    <w:multiLevelType w:val="hybridMultilevel"/>
    <w:tmpl w:val="0E3EA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FC84CF2"/>
    <w:multiLevelType w:val="hybridMultilevel"/>
    <w:tmpl w:val="7F78C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CCA5241"/>
    <w:multiLevelType w:val="hybridMultilevel"/>
    <w:tmpl w:val="A4968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531F90"/>
    <w:multiLevelType w:val="hybridMultilevel"/>
    <w:tmpl w:val="36BC2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B577B5B"/>
    <w:multiLevelType w:val="hybridMultilevel"/>
    <w:tmpl w:val="C320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A72A63"/>
    <w:multiLevelType w:val="hybridMultilevel"/>
    <w:tmpl w:val="AF0AB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3DC"/>
    <w:rsid w:val="00061F9B"/>
    <w:rsid w:val="001023DC"/>
    <w:rsid w:val="00340F4E"/>
    <w:rsid w:val="00561FC4"/>
    <w:rsid w:val="00877DD1"/>
    <w:rsid w:val="00AF1A69"/>
    <w:rsid w:val="00BA34BF"/>
    <w:rsid w:val="00BC2CAD"/>
    <w:rsid w:val="00C87084"/>
    <w:rsid w:val="00CB1C5A"/>
    <w:rsid w:val="00CE0DE4"/>
    <w:rsid w:val="00D67A9B"/>
    <w:rsid w:val="00E21A31"/>
    <w:rsid w:val="00E7008F"/>
    <w:rsid w:val="00E82723"/>
    <w:rsid w:val="00F1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23DC"/>
    <w:pPr>
      <w:spacing w:after="0" w:line="240" w:lineRule="auto"/>
    </w:pPr>
  </w:style>
  <w:style w:type="table" w:styleId="TableGrid">
    <w:name w:val="Table Grid"/>
    <w:basedOn w:val="TableNormal"/>
    <w:uiPriority w:val="59"/>
    <w:rsid w:val="00BC2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2CAD"/>
    <w:pPr>
      <w:ind w:left="720"/>
      <w:contextualSpacing/>
    </w:pPr>
  </w:style>
  <w:style w:type="paragraph" w:styleId="BalloonText">
    <w:name w:val="Balloon Text"/>
    <w:basedOn w:val="Normal"/>
    <w:link w:val="BalloonTextChar"/>
    <w:uiPriority w:val="99"/>
    <w:semiHidden/>
    <w:unhideWhenUsed/>
    <w:rsid w:val="00BC2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23DC"/>
    <w:pPr>
      <w:spacing w:after="0" w:line="240" w:lineRule="auto"/>
    </w:pPr>
  </w:style>
  <w:style w:type="table" w:styleId="TableGrid">
    <w:name w:val="Table Grid"/>
    <w:basedOn w:val="TableNormal"/>
    <w:uiPriority w:val="59"/>
    <w:rsid w:val="00BC2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2CAD"/>
    <w:pPr>
      <w:ind w:left="720"/>
      <w:contextualSpacing/>
    </w:pPr>
  </w:style>
  <w:style w:type="paragraph" w:styleId="BalloonText">
    <w:name w:val="Balloon Text"/>
    <w:basedOn w:val="Normal"/>
    <w:link w:val="BalloonTextChar"/>
    <w:uiPriority w:val="99"/>
    <w:semiHidden/>
    <w:unhideWhenUsed/>
    <w:rsid w:val="00BC2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5</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2025-02-14T06:15:00Z</dcterms:created>
  <dcterms:modified xsi:type="dcterms:W3CDTF">2025-03-04T10:23:00Z</dcterms:modified>
</cp:coreProperties>
</file>